
<file path=[Content_Types].xml><?xml version="1.0" encoding="utf-8"?>
<Types xmlns="http://schemas.openxmlformats.org/package/2006/content-types">
  <Default Extension="gif" ContentType="image/gi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E53755" w14:textId="77777777" w:rsidR="00987619" w:rsidRDefault="00987619" w:rsidP="00987619">
      <w:pPr>
        <w:pStyle w:val="Nzev"/>
        <w:jc w:val="both"/>
      </w:pPr>
      <w:bookmarkStart w:id="0" w:name="_Toc380049216"/>
      <w:bookmarkStart w:id="1" w:name="_Toc12348239"/>
      <w:bookmarkStart w:id="2" w:name="_Toc88491229"/>
    </w:p>
    <w:p w14:paraId="0A315A0F" w14:textId="77777777" w:rsidR="00987619" w:rsidRPr="00607DFC" w:rsidRDefault="00987619" w:rsidP="00987619"/>
    <w:p w14:paraId="22589F62" w14:textId="77777777" w:rsidR="00987619" w:rsidRDefault="00987619" w:rsidP="00987619">
      <w:pPr>
        <w:rPr>
          <w:b/>
          <w:bCs/>
          <w:sz w:val="32"/>
          <w:szCs w:val="32"/>
        </w:rPr>
      </w:pPr>
    </w:p>
    <w:p w14:paraId="3CE73357" w14:textId="77777777" w:rsidR="00987619" w:rsidRPr="00855DC0" w:rsidRDefault="00987619" w:rsidP="00987619">
      <w:pPr>
        <w:jc w:val="center"/>
        <w:rPr>
          <w:b/>
          <w:bCs/>
          <w:caps/>
          <w:sz w:val="44"/>
          <w:szCs w:val="44"/>
        </w:rPr>
      </w:pPr>
      <w:r w:rsidRPr="00855DC0">
        <w:rPr>
          <w:b/>
          <w:bCs/>
          <w:caps/>
          <w:sz w:val="44"/>
          <w:szCs w:val="44"/>
        </w:rPr>
        <w:t xml:space="preserve">Rekonstrukce interiéru klubu Zubří </w:t>
      </w:r>
    </w:p>
    <w:p w14:paraId="0CA9680D" w14:textId="77777777" w:rsidR="00987619" w:rsidRPr="00607DFC" w:rsidRDefault="00987619" w:rsidP="00987619">
      <w:pPr>
        <w:pStyle w:val="Bezmezer"/>
      </w:pPr>
    </w:p>
    <w:p w14:paraId="5A096D39" w14:textId="6C4AF809" w:rsidR="00987619" w:rsidRPr="00855DC0" w:rsidRDefault="00987619" w:rsidP="00987619">
      <w:pPr>
        <w:pStyle w:val="Bezmezer"/>
        <w:jc w:val="center"/>
        <w:rPr>
          <w:i/>
          <w:iCs/>
        </w:rPr>
      </w:pPr>
      <w:r w:rsidRPr="00855DC0">
        <w:rPr>
          <w:i/>
          <w:iCs/>
        </w:rPr>
        <w:t xml:space="preserve">Projektová dokumentace pro </w:t>
      </w:r>
      <w:r w:rsidR="00701671">
        <w:rPr>
          <w:i/>
          <w:iCs/>
        </w:rPr>
        <w:t>provedení stavby</w:t>
      </w:r>
    </w:p>
    <w:p w14:paraId="36B00DE2" w14:textId="77777777" w:rsidR="00987619" w:rsidRDefault="00987619" w:rsidP="00987619">
      <w:pPr>
        <w:pStyle w:val="Bezmezer"/>
      </w:pPr>
    </w:p>
    <w:p w14:paraId="1B115957" w14:textId="77777777" w:rsidR="00987619" w:rsidRDefault="00987619" w:rsidP="00987619">
      <w:pPr>
        <w:pStyle w:val="Bezmezer"/>
      </w:pPr>
    </w:p>
    <w:p w14:paraId="039D27F7" w14:textId="77777777" w:rsidR="00987619" w:rsidRDefault="00987619" w:rsidP="00987619">
      <w:pPr>
        <w:pStyle w:val="Bezmezer"/>
      </w:pPr>
    </w:p>
    <w:p w14:paraId="3F12DB8A" w14:textId="77777777" w:rsidR="00987619" w:rsidRDefault="00987619" w:rsidP="00987619">
      <w:pPr>
        <w:pStyle w:val="Bezmezer"/>
        <w:jc w:val="center"/>
        <w:rPr>
          <w:b/>
          <w:bCs/>
          <w:sz w:val="28"/>
          <w:szCs w:val="28"/>
        </w:rPr>
      </w:pPr>
    </w:p>
    <w:p w14:paraId="517D086F" w14:textId="77777777" w:rsidR="00987619" w:rsidRDefault="00987619" w:rsidP="00987619">
      <w:pPr>
        <w:pStyle w:val="Bezmezer"/>
        <w:ind w:left="720"/>
        <w:jc w:val="center"/>
        <w:rPr>
          <w:b/>
          <w:bCs/>
          <w:caps/>
          <w:sz w:val="28"/>
          <w:szCs w:val="28"/>
        </w:rPr>
      </w:pPr>
      <w:r w:rsidRPr="00620727">
        <w:rPr>
          <w:b/>
          <w:bCs/>
          <w:caps/>
          <w:sz w:val="28"/>
          <w:szCs w:val="28"/>
        </w:rPr>
        <w:t>D.1.4.</w:t>
      </w:r>
      <w:r>
        <w:rPr>
          <w:b/>
          <w:bCs/>
          <w:caps/>
          <w:sz w:val="28"/>
          <w:szCs w:val="28"/>
        </w:rPr>
        <w:t>6</w:t>
      </w:r>
      <w:r w:rsidRPr="00620727">
        <w:rPr>
          <w:b/>
          <w:bCs/>
          <w:caps/>
          <w:sz w:val="28"/>
          <w:szCs w:val="28"/>
        </w:rPr>
        <w:t xml:space="preserve"> </w:t>
      </w:r>
      <w:r>
        <w:rPr>
          <w:b/>
          <w:bCs/>
          <w:caps/>
          <w:sz w:val="28"/>
          <w:szCs w:val="28"/>
        </w:rPr>
        <w:t>–</w:t>
      </w:r>
      <w:r w:rsidRPr="00620727">
        <w:rPr>
          <w:b/>
          <w:bCs/>
          <w:caps/>
          <w:sz w:val="28"/>
          <w:szCs w:val="28"/>
        </w:rPr>
        <w:t xml:space="preserve"> </w:t>
      </w:r>
      <w:r w:rsidRPr="0074367C">
        <w:rPr>
          <w:b/>
          <w:bCs/>
          <w:caps/>
          <w:sz w:val="28"/>
          <w:szCs w:val="28"/>
        </w:rPr>
        <w:t>AV TECHNIKA</w:t>
      </w:r>
    </w:p>
    <w:p w14:paraId="44B97938" w14:textId="77777777" w:rsidR="00987619" w:rsidRDefault="00987619" w:rsidP="00987619">
      <w:pPr>
        <w:pStyle w:val="Bezmezer"/>
        <w:ind w:left="720"/>
        <w:jc w:val="center"/>
        <w:rPr>
          <w:b/>
          <w:bCs/>
          <w:caps/>
          <w:sz w:val="32"/>
          <w:szCs w:val="32"/>
        </w:rPr>
      </w:pPr>
    </w:p>
    <w:p w14:paraId="1A6C2C97" w14:textId="77777777" w:rsidR="00987619" w:rsidRDefault="00987619" w:rsidP="00987619">
      <w:pPr>
        <w:pStyle w:val="Bezmezer"/>
        <w:ind w:left="720"/>
        <w:jc w:val="center"/>
        <w:rPr>
          <w:b/>
          <w:bCs/>
          <w:caps/>
          <w:sz w:val="40"/>
          <w:szCs w:val="40"/>
        </w:rPr>
      </w:pPr>
    </w:p>
    <w:p w14:paraId="42F76F20" w14:textId="77777777" w:rsidR="00987619" w:rsidRPr="000D3FB2" w:rsidRDefault="00987619" w:rsidP="00987619">
      <w:pPr>
        <w:pStyle w:val="Bezmezer"/>
        <w:ind w:left="720"/>
        <w:jc w:val="center"/>
        <w:rPr>
          <w:b/>
          <w:bCs/>
          <w:caps/>
          <w:sz w:val="40"/>
          <w:szCs w:val="40"/>
        </w:rPr>
      </w:pPr>
      <w:r w:rsidRPr="000D3FB2">
        <w:rPr>
          <w:b/>
          <w:bCs/>
          <w:caps/>
          <w:sz w:val="40"/>
          <w:szCs w:val="40"/>
        </w:rPr>
        <w:t>technická zpráva</w:t>
      </w:r>
    </w:p>
    <w:p w14:paraId="296F0966" w14:textId="77777777" w:rsidR="00987619" w:rsidRDefault="00987619" w:rsidP="00987619">
      <w:pPr>
        <w:pStyle w:val="Bezmezer"/>
        <w:ind w:left="3546" w:firstLine="708"/>
      </w:pPr>
      <w:r w:rsidRPr="00777FF2">
        <w:t>D.1.4.</w:t>
      </w:r>
      <w:r>
        <w:t>6</w:t>
      </w:r>
      <w:r w:rsidRPr="00777FF2">
        <w:t>.1</w:t>
      </w:r>
    </w:p>
    <w:p w14:paraId="23C861AD" w14:textId="77777777" w:rsidR="00987619" w:rsidRDefault="00987619" w:rsidP="00987619">
      <w:pPr>
        <w:pStyle w:val="Bezmezer"/>
      </w:pPr>
    </w:p>
    <w:p w14:paraId="5957F899" w14:textId="4CEFBF36" w:rsidR="00987619" w:rsidRDefault="00987619" w:rsidP="00987619">
      <w:pPr>
        <w:pStyle w:val="Bezmezer"/>
      </w:pPr>
    </w:p>
    <w:p w14:paraId="1EE8DBC0" w14:textId="425C615E" w:rsidR="00987619" w:rsidRDefault="00987619" w:rsidP="00987619">
      <w:pPr>
        <w:pStyle w:val="Bezmezer"/>
      </w:pPr>
    </w:p>
    <w:p w14:paraId="66432A3E" w14:textId="77777777" w:rsidR="00987619" w:rsidRDefault="00987619" w:rsidP="00987619">
      <w:pPr>
        <w:pStyle w:val="Bezmezer"/>
      </w:pPr>
    </w:p>
    <w:p w14:paraId="39B87007" w14:textId="77777777" w:rsidR="00987619" w:rsidRDefault="00987619" w:rsidP="00987619">
      <w:pPr>
        <w:pStyle w:val="Bezmezer"/>
      </w:pPr>
    </w:p>
    <w:p w14:paraId="73AE9EC5" w14:textId="110F1E56" w:rsidR="00987619" w:rsidRDefault="00987619" w:rsidP="00987619">
      <w:pPr>
        <w:pStyle w:val="Bezmezer"/>
      </w:pPr>
    </w:p>
    <w:p w14:paraId="0D0DF0CB" w14:textId="77777777" w:rsidR="00987619" w:rsidRPr="00607DFC" w:rsidRDefault="00987619" w:rsidP="00987619">
      <w:pPr>
        <w:pStyle w:val="Bezmezer"/>
      </w:pPr>
    </w:p>
    <w:p w14:paraId="6ADB4DB9" w14:textId="77777777" w:rsidR="00987619" w:rsidRDefault="00987619" w:rsidP="00987619">
      <w:pPr>
        <w:pStyle w:val="Bezmezer"/>
        <w:ind w:left="708" w:firstLine="708"/>
      </w:pPr>
      <w:r>
        <w:t>Číslo zakázky:</w:t>
      </w:r>
      <w:r>
        <w:tab/>
      </w:r>
      <w:r>
        <w:tab/>
      </w:r>
      <w:r>
        <w:tab/>
        <w:t>15821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7A4191F6" w14:textId="77777777" w:rsidR="00987619" w:rsidRDefault="00987619" w:rsidP="00987619">
      <w:pPr>
        <w:pStyle w:val="Bezmezer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40898FF7" w14:textId="1CEEB09C" w:rsidR="00987619" w:rsidRDefault="00987619" w:rsidP="00987619">
      <w:pPr>
        <w:pStyle w:val="Bezmezer"/>
        <w:ind w:left="708" w:firstLine="708"/>
        <w:rPr>
          <w:rFonts w:cs="Arial"/>
          <w:b/>
          <w:bCs/>
        </w:rPr>
      </w:pPr>
      <w:r>
        <w:t>Objednatel:</w:t>
      </w:r>
      <w:r>
        <w:tab/>
      </w:r>
      <w:r>
        <w:tab/>
      </w:r>
      <w:r>
        <w:tab/>
      </w:r>
      <w:r w:rsidRPr="002757CA">
        <w:rPr>
          <w:rFonts w:cs="Arial"/>
          <w:b/>
          <w:bCs/>
        </w:rPr>
        <w:t>Město Zubří</w:t>
      </w:r>
    </w:p>
    <w:p w14:paraId="7864CB79" w14:textId="77777777" w:rsidR="00987619" w:rsidRPr="002757CA" w:rsidRDefault="00987619" w:rsidP="00987619">
      <w:pPr>
        <w:ind w:left="4210" w:firstLine="110"/>
        <w:rPr>
          <w:rFonts w:cs="Arial"/>
        </w:rPr>
      </w:pPr>
      <w:r w:rsidRPr="002757CA">
        <w:rPr>
          <w:rFonts w:cs="Arial"/>
        </w:rPr>
        <w:t>U Domoviny 234</w:t>
      </w:r>
    </w:p>
    <w:p w14:paraId="4DDECB81" w14:textId="682930B3" w:rsidR="00987619" w:rsidRPr="002757CA" w:rsidRDefault="00987619" w:rsidP="00987619">
      <w:pPr>
        <w:ind w:left="4265" w:firstLine="55"/>
        <w:rPr>
          <w:rFonts w:cs="Arial"/>
        </w:rPr>
      </w:pPr>
      <w:r w:rsidRPr="002757CA">
        <w:rPr>
          <w:rFonts w:cs="Arial"/>
        </w:rPr>
        <w:t>756 54 Zubří</w:t>
      </w:r>
    </w:p>
    <w:p w14:paraId="7731F917" w14:textId="4A69EDBE" w:rsidR="00987619" w:rsidRDefault="00987619" w:rsidP="00987619">
      <w:pPr>
        <w:pStyle w:val="Bezmezer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532DD067" w14:textId="0D13E198" w:rsidR="00987619" w:rsidRDefault="00987619" w:rsidP="00987619">
      <w:pPr>
        <w:pStyle w:val="Bezmezer"/>
        <w:ind w:left="708" w:firstLine="708"/>
      </w:pPr>
      <w:r>
        <w:t>Hlavní projektant:</w:t>
      </w:r>
      <w:r>
        <w:tab/>
      </w:r>
      <w:r>
        <w:tab/>
        <w:t>TECHARTSTAV a.s.</w:t>
      </w:r>
    </w:p>
    <w:p w14:paraId="1FA0F2BC" w14:textId="789C4556" w:rsidR="00987619" w:rsidRDefault="00987619" w:rsidP="00987619">
      <w:pPr>
        <w:pStyle w:val="Bezmezer"/>
        <w:ind w:left="3612" w:firstLine="708"/>
      </w:pPr>
      <w:r>
        <w:t>Rabasova 1157/8</w:t>
      </w:r>
    </w:p>
    <w:p w14:paraId="7C8CDEAD" w14:textId="0F3E2DF4" w:rsidR="00987619" w:rsidRPr="00A310D3" w:rsidRDefault="009B3229" w:rsidP="00987619">
      <w:pPr>
        <w:pStyle w:val="Bezmezer"/>
        <w:ind w:left="3612" w:firstLine="708"/>
      </w:pPr>
      <w:r w:rsidRPr="009E4FFB">
        <w:rPr>
          <w:noProof/>
        </w:rPr>
        <w:drawing>
          <wp:anchor distT="0" distB="0" distL="114300" distR="114300" simplePos="0" relativeHeight="251660288" behindDoc="0" locked="0" layoutInCell="1" allowOverlap="1" wp14:anchorId="218AAE1C" wp14:editId="22D0FA29">
            <wp:simplePos x="0" y="0"/>
            <wp:positionH relativeFrom="column">
              <wp:posOffset>4540168</wp:posOffset>
            </wp:positionH>
            <wp:positionV relativeFrom="paragraph">
              <wp:posOffset>122753</wp:posOffset>
            </wp:positionV>
            <wp:extent cx="1322712" cy="422910"/>
            <wp:effectExtent l="0" t="0" r="0" b="0"/>
            <wp:wrapNone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9" t="5311" b="1"/>
                    <a:stretch/>
                  </pic:blipFill>
                  <pic:spPr bwMode="auto">
                    <a:xfrm>
                      <a:off x="0" y="0"/>
                      <a:ext cx="1322712" cy="422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7619">
        <w:t>708 00 Ostrava-Poruba</w:t>
      </w:r>
    </w:p>
    <w:p w14:paraId="43477E85" w14:textId="58EF86A2" w:rsidR="00987619" w:rsidRDefault="00987619" w:rsidP="00987619">
      <w:pPr>
        <w:pStyle w:val="Bezmezer"/>
      </w:pPr>
    </w:p>
    <w:p w14:paraId="28CD8EE8" w14:textId="57AC5A21" w:rsidR="00987619" w:rsidRDefault="00987619" w:rsidP="00987619">
      <w:pPr>
        <w:pStyle w:val="Bezmezer"/>
      </w:pPr>
      <w:r>
        <w:tab/>
      </w:r>
      <w:r>
        <w:tab/>
        <w:t xml:space="preserve">Zodpovědný projektant: </w:t>
      </w:r>
      <w:r>
        <w:tab/>
      </w:r>
      <w:r>
        <w:tab/>
        <w:t>Ing. Martin Vondrášek</w:t>
      </w:r>
    </w:p>
    <w:p w14:paraId="2769185C" w14:textId="09C99770" w:rsidR="003D2B59" w:rsidRDefault="00987619" w:rsidP="00987619">
      <w:pPr>
        <w:pStyle w:val="Bezmezer"/>
      </w:pPr>
      <w:r>
        <w:tab/>
      </w:r>
      <w:r>
        <w:tab/>
      </w:r>
    </w:p>
    <w:p w14:paraId="70F024E8" w14:textId="242AA6B8" w:rsidR="00987619" w:rsidRDefault="003D2B59" w:rsidP="003D2B59">
      <w:pPr>
        <w:pStyle w:val="Bezmezer"/>
        <w:ind w:left="696" w:firstLine="720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5997AF7" wp14:editId="118ACCE7">
            <wp:simplePos x="0" y="0"/>
            <wp:positionH relativeFrom="column">
              <wp:posOffset>4498604</wp:posOffset>
            </wp:positionH>
            <wp:positionV relativeFrom="paragraph">
              <wp:posOffset>5344</wp:posOffset>
            </wp:positionV>
            <wp:extent cx="1295400" cy="714375"/>
            <wp:effectExtent l="0" t="0" r="0" b="9525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74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87619">
        <w:t xml:space="preserve">Vypracoval: </w:t>
      </w:r>
      <w:r w:rsidR="00987619">
        <w:tab/>
      </w:r>
      <w:r w:rsidR="00987619">
        <w:tab/>
      </w:r>
      <w:r w:rsidR="00987619">
        <w:tab/>
        <w:t>Marek Barabáš</w:t>
      </w:r>
    </w:p>
    <w:p w14:paraId="47C4D530" w14:textId="00D2704B" w:rsidR="00987619" w:rsidRDefault="00987619" w:rsidP="00987619">
      <w:pPr>
        <w:pStyle w:val="Bezmezer"/>
      </w:pPr>
      <w:r>
        <w:tab/>
      </w:r>
      <w:r>
        <w:tab/>
      </w:r>
      <w:r>
        <w:tab/>
      </w:r>
      <w:r>
        <w:tab/>
      </w:r>
      <w:r>
        <w:tab/>
      </w:r>
    </w:p>
    <w:p w14:paraId="6533647B" w14:textId="77777777" w:rsidR="00987619" w:rsidRDefault="00987619" w:rsidP="00987619">
      <w:pPr>
        <w:pStyle w:val="Bezmezer"/>
      </w:pPr>
      <w:r>
        <w:tab/>
      </w:r>
      <w:r>
        <w:tab/>
      </w:r>
      <w:r>
        <w:tab/>
      </w:r>
    </w:p>
    <w:p w14:paraId="2182F6FE" w14:textId="40B3EC88" w:rsidR="00987619" w:rsidRDefault="00987619" w:rsidP="00987619">
      <w:pPr>
        <w:pStyle w:val="Bezmezer"/>
        <w:ind w:left="708" w:firstLine="708"/>
      </w:pPr>
      <w:r>
        <w:t>Datum</w:t>
      </w:r>
      <w:r>
        <w:tab/>
        <w:t>:</w:t>
      </w:r>
      <w:r>
        <w:tab/>
      </w:r>
      <w:r>
        <w:tab/>
      </w:r>
      <w:r>
        <w:tab/>
      </w:r>
      <w:r w:rsidR="00701671">
        <w:t>02/2022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bookmarkEnd w:id="0"/>
    </w:p>
    <w:p w14:paraId="251313CA" w14:textId="77777777" w:rsidR="00987619" w:rsidRDefault="00987619" w:rsidP="00740003">
      <w:pPr>
        <w:pStyle w:val="Nadpisobsahu"/>
        <w:rPr>
          <w:noProof/>
          <w:sz w:val="20"/>
          <w:szCs w:val="22"/>
        </w:rPr>
      </w:pPr>
    </w:p>
    <w:p w14:paraId="4BC08CDE" w14:textId="33CEF17D" w:rsidR="00B20CB4" w:rsidRPr="00987619" w:rsidRDefault="00B20CB4" w:rsidP="00740003">
      <w:pPr>
        <w:pStyle w:val="Nadpisobsahu"/>
        <w:rPr>
          <w:noProof/>
          <w:szCs w:val="32"/>
        </w:rPr>
      </w:pPr>
      <w:r w:rsidRPr="00987619">
        <w:rPr>
          <w:noProof/>
          <w:szCs w:val="32"/>
        </w:rPr>
        <w:t>Obsah</w:t>
      </w:r>
    </w:p>
    <w:sdt>
      <w:sdtPr>
        <w:rPr>
          <w:noProof/>
        </w:rPr>
        <w:id w:val="-1106265977"/>
        <w:docPartObj>
          <w:docPartGallery w:val="Table of Contents"/>
          <w:docPartUnique/>
        </w:docPartObj>
      </w:sdtPr>
      <w:sdtEndPr/>
      <w:sdtContent>
        <w:bookmarkEnd w:id="2" w:displacedByCustomXml="prev"/>
        <w:bookmarkEnd w:id="1" w:displacedByCustomXml="prev"/>
        <w:p w14:paraId="563D5A3E" w14:textId="0F7770B0" w:rsidR="00B20CB4" w:rsidRDefault="00740003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r w:rsidRPr="00A25CE1">
            <w:fldChar w:fldCharType="begin"/>
          </w:r>
          <w:r w:rsidRPr="00A25CE1">
            <w:instrText xml:space="preserve"> TOC \o "1-3" \h \z \u </w:instrText>
          </w:r>
          <w:r w:rsidRPr="00A25CE1">
            <w:fldChar w:fldCharType="separate"/>
          </w:r>
          <w:hyperlink w:anchor="_Toc88561449" w:history="1"/>
        </w:p>
        <w:p w14:paraId="0ABBD47E" w14:textId="20304098" w:rsidR="00B20CB4" w:rsidRDefault="00FD3970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50" w:history="1">
            <w:r w:rsidR="00B20CB4" w:rsidRPr="00682288">
              <w:rPr>
                <w:rStyle w:val="Hypertextovodkaz"/>
                <w:noProof/>
              </w:rPr>
              <w:t>1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Úvod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_Toc88561450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3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62D3A2B0" w14:textId="04E95599" w:rsidR="00B20CB4" w:rsidRDefault="00FD3970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51" w:history="1">
            <w:r w:rsidR="00B20CB4" w:rsidRPr="00682288">
              <w:rPr>
                <w:rStyle w:val="Hypertextovodkaz"/>
                <w:noProof/>
              </w:rPr>
              <w:t>2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Výchozí podklady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_Toc88561451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3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6C152DA0" w14:textId="4C5C79CA" w:rsidR="00B20CB4" w:rsidRDefault="00FD3970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52" w:history="1">
            <w:r w:rsidR="00B20CB4" w:rsidRPr="00682288">
              <w:rPr>
                <w:rStyle w:val="Hypertextovodkaz"/>
                <w:noProof/>
              </w:rPr>
              <w:t>3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Koncepce řešení AV techniky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_Toc88561452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3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03843E5A" w14:textId="64B37910" w:rsidR="00B20CB4" w:rsidRDefault="00FD3970">
          <w:pPr>
            <w:pStyle w:val="Obsah2"/>
            <w:tabs>
              <w:tab w:val="left" w:pos="88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53" w:history="1">
            <w:r w:rsidR="00B20CB4" w:rsidRPr="00682288">
              <w:rPr>
                <w:rStyle w:val="Hypertextovodkaz"/>
                <w:noProof/>
              </w:rPr>
              <w:t>3.1.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Divadelní sál 105,106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_Toc88561453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3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0358B37A" w14:textId="0D31665C" w:rsidR="00B20CB4" w:rsidRDefault="00FD3970">
          <w:pPr>
            <w:pStyle w:val="Obsah3"/>
            <w:tabs>
              <w:tab w:val="left" w:pos="132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54" w:history="1">
            <w:r w:rsidR="00B20CB4" w:rsidRPr="00682288">
              <w:rPr>
                <w:rStyle w:val="Hypertextovodkaz"/>
                <w:noProof/>
              </w:rPr>
              <w:t>3.1.1.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Zvuk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_Toc88561454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3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7CEA0C4F" w14:textId="4EBAFD55" w:rsidR="00B20CB4" w:rsidRDefault="00FD3970">
          <w:pPr>
            <w:pStyle w:val="Obsah3"/>
            <w:tabs>
              <w:tab w:val="left" w:pos="132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55" w:history="1">
            <w:r w:rsidR="00B20CB4" w:rsidRPr="00682288">
              <w:rPr>
                <w:rStyle w:val="Hypertextovodkaz"/>
                <w:noProof/>
              </w:rPr>
              <w:t>3.1.2.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Přípojná místa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_Toc88561455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4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39E72D5C" w14:textId="6079C5B4" w:rsidR="00B20CB4" w:rsidRDefault="00FD3970">
          <w:pPr>
            <w:pStyle w:val="Obsah3"/>
            <w:tabs>
              <w:tab w:val="left" w:pos="132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56" w:history="1">
            <w:r w:rsidR="00B20CB4" w:rsidRPr="00682288">
              <w:rPr>
                <w:rStyle w:val="Hypertextovodkaz"/>
                <w:noProof/>
              </w:rPr>
              <w:t>3.1.3.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Zvuk pro kino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_Toc88561456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4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74C3E33B" w14:textId="05B4DD09" w:rsidR="00B20CB4" w:rsidRDefault="00FD3970">
          <w:pPr>
            <w:pStyle w:val="Obsah3"/>
            <w:tabs>
              <w:tab w:val="left" w:pos="132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57" w:history="1">
            <w:r w:rsidR="00B20CB4" w:rsidRPr="00682288">
              <w:rPr>
                <w:rStyle w:val="Hypertextovodkaz"/>
                <w:noProof/>
              </w:rPr>
              <w:t>3.1.4.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Obraz pro kino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_Toc88561457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5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19F15336" w14:textId="6C35FB09" w:rsidR="00B20CB4" w:rsidRDefault="00FD3970">
          <w:pPr>
            <w:pStyle w:val="Obsah3"/>
            <w:tabs>
              <w:tab w:val="left" w:pos="132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58" w:history="1">
            <w:r w:rsidR="00B20CB4" w:rsidRPr="00682288">
              <w:rPr>
                <w:rStyle w:val="Hypertextovodkaz"/>
                <w:noProof/>
              </w:rPr>
              <w:t>3.1.5.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Video technika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_Toc88561458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5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5A11ECFF" w14:textId="2578E480" w:rsidR="00B20CB4" w:rsidRDefault="00FD3970">
          <w:pPr>
            <w:pStyle w:val="Obsah3"/>
            <w:tabs>
              <w:tab w:val="left" w:pos="132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59" w:history="1">
            <w:r w:rsidR="00B20CB4" w:rsidRPr="00682288">
              <w:rPr>
                <w:rStyle w:val="Hypertextovodkaz"/>
                <w:noProof/>
              </w:rPr>
              <w:t>3.1.6.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Intercom, inspice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_Toc88561459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6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7CBDDD2E" w14:textId="7C2969EF" w:rsidR="00B20CB4" w:rsidRDefault="00FD3970">
          <w:pPr>
            <w:pStyle w:val="Obsah3"/>
            <w:tabs>
              <w:tab w:val="left" w:pos="132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60" w:history="1">
            <w:r w:rsidR="00B20CB4" w:rsidRPr="00682288">
              <w:rPr>
                <w:rStyle w:val="Hypertextovodkaz"/>
                <w:noProof/>
              </w:rPr>
              <w:t>3.1.7.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Informační video systém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_Toc88561460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6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1ADB3928" w14:textId="1F908B09" w:rsidR="00B20CB4" w:rsidRDefault="00FD3970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61" w:history="1">
            <w:r w:rsidR="00B20CB4" w:rsidRPr="00682288">
              <w:rPr>
                <w:rStyle w:val="Hypertextovodkaz"/>
                <w:noProof/>
              </w:rPr>
              <w:t>4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Nároky na ostatní profese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_Toc88561461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8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672C685B" w14:textId="3B8C3483" w:rsidR="00B20CB4" w:rsidRDefault="00FD3970">
          <w:pPr>
            <w:pStyle w:val="Obsah2"/>
            <w:tabs>
              <w:tab w:val="left" w:pos="88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62" w:history="1">
            <w:r w:rsidR="00B20CB4" w:rsidRPr="00682288">
              <w:rPr>
                <w:rStyle w:val="Hypertextovodkaz"/>
                <w:noProof/>
              </w:rPr>
              <w:t>4.1.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Silnoproud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_Toc88561462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8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2DAC4712" w14:textId="5842E985" w:rsidR="00B20CB4" w:rsidRDefault="00FD3970">
          <w:pPr>
            <w:pStyle w:val="Obsah2"/>
            <w:tabs>
              <w:tab w:val="left" w:pos="88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63" w:history="1">
            <w:r w:rsidR="00B20CB4" w:rsidRPr="00682288">
              <w:rPr>
                <w:rStyle w:val="Hypertextovodkaz"/>
                <w:noProof/>
              </w:rPr>
              <w:t>4.2.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Slaboproud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_Toc88561463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8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452F597A" w14:textId="5DAF43E6" w:rsidR="00B20CB4" w:rsidRDefault="00FD3970">
          <w:pPr>
            <w:pStyle w:val="Obsah2"/>
            <w:tabs>
              <w:tab w:val="left" w:pos="88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64" w:history="1">
            <w:r w:rsidR="00B20CB4" w:rsidRPr="00682288">
              <w:rPr>
                <w:rStyle w:val="Hypertextovodkaz"/>
                <w:noProof/>
              </w:rPr>
              <w:t>4.3.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Kabelové trasy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_Toc88561464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8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4488724A" w14:textId="74C075B1" w:rsidR="00B20CB4" w:rsidRDefault="00FD3970">
          <w:pPr>
            <w:pStyle w:val="Obsah2"/>
            <w:tabs>
              <w:tab w:val="left" w:pos="88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65" w:history="1">
            <w:r w:rsidR="00B20CB4" w:rsidRPr="00682288">
              <w:rPr>
                <w:rStyle w:val="Hypertextovodkaz"/>
                <w:noProof/>
              </w:rPr>
              <w:t>4.4.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Vzduchotechnika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_Toc88561465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8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419559F9" w14:textId="621C1A33" w:rsidR="00B20CB4" w:rsidRDefault="00FD3970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66" w:history="1">
            <w:r w:rsidR="00B20CB4" w:rsidRPr="00682288">
              <w:rPr>
                <w:rStyle w:val="Hypertextovodkaz"/>
                <w:noProof/>
              </w:rPr>
              <w:t>5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Použité normy a předpisy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_Toc88561466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9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19A97E2D" w14:textId="2A942B89" w:rsidR="00B20CB4" w:rsidRDefault="00FD3970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sz w:val="22"/>
              <w:lang w:bidi="ar-SA"/>
            </w:rPr>
          </w:pPr>
          <w:hyperlink w:anchor="_Toc88561467" w:history="1">
            <w:r w:rsidR="00B20CB4" w:rsidRPr="00682288">
              <w:rPr>
                <w:rStyle w:val="Hypertextovodkaz"/>
                <w:noProof/>
              </w:rPr>
              <w:t>6</w:t>
            </w:r>
            <w:r w:rsidR="00B20CB4">
              <w:rPr>
                <w:rFonts w:asciiTheme="minorHAnsi" w:eastAsiaTheme="minorEastAsia" w:hAnsiTheme="minorHAnsi" w:cstheme="minorBidi"/>
                <w:noProof/>
                <w:sz w:val="22"/>
                <w:lang w:bidi="ar-SA"/>
              </w:rPr>
              <w:tab/>
            </w:r>
            <w:r w:rsidR="00B20CB4" w:rsidRPr="00682288">
              <w:rPr>
                <w:rStyle w:val="Hypertextovodkaz"/>
                <w:noProof/>
              </w:rPr>
              <w:t>Závěr</w:t>
            </w:r>
            <w:r w:rsidR="00B20CB4">
              <w:rPr>
                <w:noProof/>
                <w:webHidden/>
              </w:rPr>
              <w:tab/>
            </w:r>
            <w:r w:rsidR="00B20CB4">
              <w:rPr>
                <w:noProof/>
                <w:webHidden/>
              </w:rPr>
              <w:fldChar w:fldCharType="begin"/>
            </w:r>
            <w:r w:rsidR="00B20CB4">
              <w:rPr>
                <w:noProof/>
                <w:webHidden/>
              </w:rPr>
              <w:instrText xml:space="preserve"> PAGEREF _Toc88561467 \h </w:instrText>
            </w:r>
            <w:r w:rsidR="00B20CB4">
              <w:rPr>
                <w:noProof/>
                <w:webHidden/>
              </w:rPr>
            </w:r>
            <w:r w:rsidR="00B20CB4">
              <w:rPr>
                <w:noProof/>
                <w:webHidden/>
              </w:rPr>
              <w:fldChar w:fldCharType="separate"/>
            </w:r>
            <w:r w:rsidR="00A24743">
              <w:rPr>
                <w:noProof/>
                <w:webHidden/>
              </w:rPr>
              <w:t>11</w:t>
            </w:r>
            <w:r w:rsidR="00B20CB4">
              <w:rPr>
                <w:noProof/>
                <w:webHidden/>
              </w:rPr>
              <w:fldChar w:fldCharType="end"/>
            </w:r>
          </w:hyperlink>
        </w:p>
        <w:p w14:paraId="6B7F0BE9" w14:textId="165A3A39" w:rsidR="00740003" w:rsidRDefault="00740003" w:rsidP="00740003">
          <w:pPr>
            <w:pStyle w:val="Obsah"/>
          </w:pPr>
          <w:r w:rsidRPr="00A25CE1">
            <w:fldChar w:fldCharType="end"/>
          </w:r>
        </w:p>
      </w:sdtContent>
    </w:sdt>
    <w:p w14:paraId="03F8CFC7" w14:textId="77777777" w:rsidR="00740003" w:rsidRDefault="00740003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7B47A895" w14:textId="77777777" w:rsidR="00E36747" w:rsidRPr="00E36747" w:rsidRDefault="00271388" w:rsidP="00DA7875">
      <w:pPr>
        <w:pStyle w:val="Nadpis1"/>
      </w:pPr>
      <w:bookmarkStart w:id="3" w:name="_Toc88561450"/>
      <w:r>
        <w:lastRenderedPageBreak/>
        <w:t>Úvod</w:t>
      </w:r>
      <w:bookmarkEnd w:id="3"/>
    </w:p>
    <w:p w14:paraId="3B44F192" w14:textId="01BF9CA1" w:rsidR="004B3A3C" w:rsidRDefault="00E36747" w:rsidP="00391901">
      <w:pPr>
        <w:rPr>
          <w:szCs w:val="20"/>
        </w:rPr>
      </w:pPr>
      <w:r>
        <w:rPr>
          <w:szCs w:val="20"/>
        </w:rPr>
        <w:t>T</w:t>
      </w:r>
      <w:r w:rsidR="004B3A3C">
        <w:rPr>
          <w:szCs w:val="20"/>
        </w:rPr>
        <w:t xml:space="preserve">ento dokument </w:t>
      </w:r>
      <w:r w:rsidR="00271388">
        <w:rPr>
          <w:szCs w:val="20"/>
        </w:rPr>
        <w:t xml:space="preserve">popisuje řešení AV techniky </w:t>
      </w:r>
      <w:r w:rsidR="00D72A03">
        <w:rPr>
          <w:szCs w:val="20"/>
        </w:rPr>
        <w:t xml:space="preserve">rekonstruovaného </w:t>
      </w:r>
      <w:r w:rsidR="004B3A3C">
        <w:rPr>
          <w:szCs w:val="20"/>
        </w:rPr>
        <w:t xml:space="preserve">klubu Zubří </w:t>
      </w:r>
      <w:r w:rsidR="00122B44">
        <w:rPr>
          <w:szCs w:val="20"/>
        </w:rPr>
        <w:t>v rozsahu pro stavební povolení</w:t>
      </w:r>
      <w:r w:rsidR="002F70EE">
        <w:rPr>
          <w:szCs w:val="20"/>
        </w:rPr>
        <w:t>.</w:t>
      </w:r>
      <w:r w:rsidR="004B3A3C">
        <w:rPr>
          <w:szCs w:val="20"/>
        </w:rPr>
        <w:t xml:space="preserve"> Text popisuje návrh řešení, který přihlíží k nejmodernějším světovým trendům v AV oblasti s přihlédnutím k vývoji digitálních technologií a formátů pro záznam, zpracování a distribuci AV v dalších letech.</w:t>
      </w:r>
    </w:p>
    <w:p w14:paraId="79E33002" w14:textId="5CB53C9C" w:rsidR="00757394" w:rsidRDefault="00757394" w:rsidP="00757394">
      <w:pPr>
        <w:pStyle w:val="Nadpis1"/>
      </w:pPr>
      <w:bookmarkStart w:id="4" w:name="_Toc88561451"/>
      <w:r>
        <w:t>Výchozí podklady</w:t>
      </w:r>
      <w:bookmarkEnd w:id="4"/>
      <w:r>
        <w:t xml:space="preserve"> </w:t>
      </w:r>
    </w:p>
    <w:p w14:paraId="1BBEFAF7" w14:textId="77777777" w:rsidR="00C24E80" w:rsidRDefault="00C24E80" w:rsidP="00757394">
      <w:pPr>
        <w:adjustRightInd w:val="0"/>
        <w:spacing w:before="0" w:line="240" w:lineRule="auto"/>
        <w:jc w:val="left"/>
        <w:rPr>
          <w:szCs w:val="20"/>
        </w:rPr>
      </w:pPr>
    </w:p>
    <w:p w14:paraId="47A4558A" w14:textId="6C4214F7" w:rsidR="00757394" w:rsidRDefault="00757394" w:rsidP="00757394">
      <w:pPr>
        <w:adjustRightInd w:val="0"/>
        <w:spacing w:before="0" w:line="240" w:lineRule="auto"/>
        <w:jc w:val="left"/>
        <w:rPr>
          <w:szCs w:val="20"/>
        </w:rPr>
      </w:pPr>
      <w:r w:rsidRPr="00C24E80">
        <w:rPr>
          <w:szCs w:val="20"/>
        </w:rPr>
        <w:t xml:space="preserve">Poskytnutá výkresová stavební dokumentace </w:t>
      </w:r>
    </w:p>
    <w:p w14:paraId="3E2B3E58" w14:textId="77777777" w:rsidR="00C24E80" w:rsidRPr="00C24E80" w:rsidRDefault="00C24E80" w:rsidP="00757394">
      <w:pPr>
        <w:adjustRightInd w:val="0"/>
        <w:spacing w:before="0" w:line="240" w:lineRule="auto"/>
        <w:jc w:val="left"/>
        <w:rPr>
          <w:szCs w:val="20"/>
        </w:rPr>
      </w:pPr>
    </w:p>
    <w:p w14:paraId="756E1F6D" w14:textId="1C037E21" w:rsidR="00757394" w:rsidRDefault="00757394" w:rsidP="00757394">
      <w:pPr>
        <w:adjustRightInd w:val="0"/>
        <w:spacing w:before="0" w:line="240" w:lineRule="auto"/>
        <w:jc w:val="left"/>
        <w:rPr>
          <w:szCs w:val="20"/>
        </w:rPr>
      </w:pPr>
      <w:r w:rsidRPr="00C24E80">
        <w:rPr>
          <w:szCs w:val="20"/>
        </w:rPr>
        <w:t>Požadavky investora</w:t>
      </w:r>
    </w:p>
    <w:p w14:paraId="4D0A6864" w14:textId="77777777" w:rsidR="00C24E80" w:rsidRPr="00C24E80" w:rsidRDefault="00C24E80" w:rsidP="00757394">
      <w:pPr>
        <w:adjustRightInd w:val="0"/>
        <w:spacing w:before="0" w:line="240" w:lineRule="auto"/>
        <w:jc w:val="left"/>
        <w:rPr>
          <w:szCs w:val="20"/>
        </w:rPr>
      </w:pPr>
    </w:p>
    <w:p w14:paraId="2FE31652" w14:textId="202B5ED1" w:rsidR="00757394" w:rsidRPr="00C24E80" w:rsidRDefault="00757394" w:rsidP="00757394">
      <w:pPr>
        <w:adjustRightInd w:val="0"/>
        <w:spacing w:before="0" w:line="240" w:lineRule="auto"/>
        <w:jc w:val="left"/>
        <w:rPr>
          <w:szCs w:val="20"/>
        </w:rPr>
      </w:pPr>
      <w:r w:rsidRPr="00C24E80">
        <w:rPr>
          <w:szCs w:val="20"/>
        </w:rPr>
        <w:t>Technické normy a předpisy</w:t>
      </w:r>
    </w:p>
    <w:p w14:paraId="3D1FB851" w14:textId="77777777" w:rsidR="00E36747" w:rsidRDefault="00EF0822" w:rsidP="00E36747">
      <w:pPr>
        <w:pStyle w:val="Nadpis1"/>
      </w:pPr>
      <w:bookmarkStart w:id="5" w:name="_Toc88561452"/>
      <w:r>
        <w:t>Koncepce řešení AV techniky</w:t>
      </w:r>
      <w:bookmarkEnd w:id="5"/>
    </w:p>
    <w:p w14:paraId="04EED365" w14:textId="43C255F3" w:rsidR="00FA477A" w:rsidRDefault="00FA477A" w:rsidP="00FA477A">
      <w:pPr>
        <w:rPr>
          <w:szCs w:val="20"/>
        </w:rPr>
      </w:pPr>
      <w:r w:rsidRPr="00FA477A">
        <w:rPr>
          <w:szCs w:val="20"/>
        </w:rPr>
        <w:t xml:space="preserve">Cílem návrhu </w:t>
      </w:r>
      <w:r>
        <w:rPr>
          <w:szCs w:val="20"/>
        </w:rPr>
        <w:t>AV techniky</w:t>
      </w:r>
      <w:r w:rsidRPr="00FA477A">
        <w:rPr>
          <w:szCs w:val="20"/>
        </w:rPr>
        <w:t xml:space="preserve"> je vybavit </w:t>
      </w:r>
      <w:r>
        <w:rPr>
          <w:szCs w:val="20"/>
        </w:rPr>
        <w:t>jednotlivé prostory</w:t>
      </w:r>
      <w:r w:rsidRPr="00FA477A">
        <w:rPr>
          <w:szCs w:val="20"/>
        </w:rPr>
        <w:t xml:space="preserve"> moderním systémem ozvučení a </w:t>
      </w:r>
      <w:r w:rsidR="00C8626F">
        <w:rPr>
          <w:szCs w:val="20"/>
        </w:rPr>
        <w:t xml:space="preserve">DCI </w:t>
      </w:r>
      <w:r w:rsidR="00967A55">
        <w:rPr>
          <w:szCs w:val="20"/>
        </w:rPr>
        <w:t xml:space="preserve">kino </w:t>
      </w:r>
      <w:r w:rsidRPr="00FA477A">
        <w:rPr>
          <w:szCs w:val="20"/>
        </w:rPr>
        <w:t>projekcí</w:t>
      </w:r>
      <w:r>
        <w:rPr>
          <w:szCs w:val="20"/>
        </w:rPr>
        <w:t>,</w:t>
      </w:r>
      <w:r w:rsidRPr="00FA477A">
        <w:rPr>
          <w:szCs w:val="20"/>
        </w:rPr>
        <w:t xml:space="preserve"> na základě posledních trendů a technologických možností.</w:t>
      </w:r>
      <w:r>
        <w:rPr>
          <w:szCs w:val="20"/>
        </w:rPr>
        <w:t xml:space="preserve"> </w:t>
      </w:r>
    </w:p>
    <w:p w14:paraId="5930869B" w14:textId="444FCCA1" w:rsidR="00837ABA" w:rsidRDefault="00141C88" w:rsidP="00837ABA">
      <w:pPr>
        <w:pStyle w:val="Nadpis2"/>
      </w:pPr>
      <w:bookmarkStart w:id="6" w:name="_Toc88561453"/>
      <w:r>
        <w:t>Divadelní sál</w:t>
      </w:r>
      <w:r w:rsidR="005C6BDF">
        <w:t xml:space="preserve"> 105,106</w:t>
      </w:r>
      <w:bookmarkEnd w:id="6"/>
    </w:p>
    <w:p w14:paraId="53B0A9AA" w14:textId="6364AD86" w:rsidR="00640910" w:rsidRDefault="00C8626F" w:rsidP="00640910">
      <w:pPr>
        <w:pStyle w:val="Nadpis3"/>
      </w:pPr>
      <w:bookmarkStart w:id="7" w:name="_Toc88561454"/>
      <w:r>
        <w:t>Zvuk</w:t>
      </w:r>
      <w:bookmarkEnd w:id="7"/>
    </w:p>
    <w:p w14:paraId="7AB768C1" w14:textId="77777777" w:rsidR="00640910" w:rsidRPr="00640910" w:rsidRDefault="00640910" w:rsidP="00640910"/>
    <w:p w14:paraId="654508A0" w14:textId="78EABC4B" w:rsidR="00C07553" w:rsidRDefault="00C07553" w:rsidP="003F579F">
      <w:pPr>
        <w:adjustRightInd w:val="0"/>
        <w:spacing w:before="0" w:line="240" w:lineRule="auto"/>
      </w:pPr>
      <w:r w:rsidRPr="00C07553">
        <w:t>Hlavní ozvučení pro reprodukci mluveného slova a hudby v sále je navržen stereo zvukový</w:t>
      </w:r>
      <w:r w:rsidR="00E33C00">
        <w:t xml:space="preserve"> </w:t>
      </w:r>
      <w:r w:rsidRPr="00C07553">
        <w:t>systém skládající se z line-array reprosoustav, mixážního</w:t>
      </w:r>
      <w:r w:rsidR="00E33C00">
        <w:t xml:space="preserve">, </w:t>
      </w:r>
      <w:r w:rsidRPr="00C07553">
        <w:t>DSP systému</w:t>
      </w:r>
      <w:r w:rsidR="00E33C00">
        <w:t xml:space="preserve"> a příspěvkových zařízení.</w:t>
      </w:r>
    </w:p>
    <w:p w14:paraId="35A8DC00" w14:textId="67D811A3" w:rsidR="009A7FEB" w:rsidRDefault="00C3695C" w:rsidP="002A2633">
      <w:r>
        <w:t>Ozvučení bude navrženo tak, aby zajišťovalo maximum srozumitelnosti a směřovalo zvukovou energii pouze do poslechových ploch</w:t>
      </w:r>
      <w:r w:rsidR="00C07553">
        <w:t xml:space="preserve">. </w:t>
      </w:r>
      <w:r w:rsidR="005C6BDF">
        <w:t>Pro tyto účely bude využito 2 hlavních repro clusterů, které jsou tvořeny vždy 3 širokopásmovými elementy, které lze elektronicky a mechanicky nastavit tak, aby byly splněny nároky uvedené v předchozím textu.</w:t>
      </w:r>
      <w:r w:rsidR="00C8626F">
        <w:t xml:space="preserve"> Pro doplnění nízkofrekvenční složky bude systém doplněn o subwoofery, které budou instalovány do nové niky v čele jeviště.</w:t>
      </w:r>
    </w:p>
    <w:p w14:paraId="025AFDDD" w14:textId="77777777" w:rsidR="00C8626F" w:rsidRDefault="00C8626F" w:rsidP="003F579F">
      <w:pPr>
        <w:adjustRightInd w:val="0"/>
        <w:spacing w:before="0" w:line="240" w:lineRule="auto"/>
        <w:rPr>
          <w:rFonts w:ascii="Helvetica" w:eastAsiaTheme="minorHAnsi" w:hAnsi="Helvetica" w:cs="Helvetica"/>
          <w:sz w:val="22"/>
          <w:lang w:eastAsia="en-US" w:bidi="ar-SA"/>
        </w:rPr>
      </w:pPr>
    </w:p>
    <w:p w14:paraId="46A09FCE" w14:textId="68858212" w:rsidR="00C8626F" w:rsidRDefault="00C8626F" w:rsidP="003F579F">
      <w:pPr>
        <w:adjustRightInd w:val="0"/>
        <w:spacing w:before="0" w:line="240" w:lineRule="auto"/>
      </w:pPr>
      <w:r w:rsidRPr="00C8626F">
        <w:t xml:space="preserve">Divadelní ozvučení pro </w:t>
      </w:r>
      <w:r w:rsidR="00B31F3A">
        <w:t xml:space="preserve">zvuk a zvukové </w:t>
      </w:r>
      <w:r w:rsidRPr="00C8626F">
        <w:t>efekty z hlubin jeviště doplňují dvě reprobedny na horizontu.</w:t>
      </w:r>
    </w:p>
    <w:p w14:paraId="35B4091D" w14:textId="77777777" w:rsidR="00C8626F" w:rsidRPr="00C8626F" w:rsidRDefault="00C8626F" w:rsidP="003F579F">
      <w:pPr>
        <w:adjustRightInd w:val="0"/>
        <w:spacing w:before="0" w:line="240" w:lineRule="auto"/>
      </w:pPr>
    </w:p>
    <w:p w14:paraId="35EE7AE0" w14:textId="257A0E9E" w:rsidR="00C8626F" w:rsidRDefault="00C8626F" w:rsidP="003F579F">
      <w:pPr>
        <w:adjustRightInd w:val="0"/>
        <w:spacing w:before="0" w:line="240" w:lineRule="auto"/>
      </w:pPr>
      <w:r w:rsidRPr="00C8626F">
        <w:t>Pro odposlech na jevišti budou na portálov</w:t>
      </w:r>
      <w:r>
        <w:t>ých</w:t>
      </w:r>
      <w:r w:rsidRPr="00C8626F">
        <w:t xml:space="preserve"> </w:t>
      </w:r>
      <w:r>
        <w:t>věžích</w:t>
      </w:r>
      <w:r w:rsidRPr="00C8626F">
        <w:t xml:space="preserve"> uchyceny odposlechové reproduktory</w:t>
      </w:r>
      <w:r w:rsidR="00E33C00">
        <w:t xml:space="preserve"> </w:t>
      </w:r>
      <w:r w:rsidRPr="00C8626F">
        <w:t xml:space="preserve">(kontra portál) a dále mobilní aktivní </w:t>
      </w:r>
      <w:r w:rsidR="00C07553">
        <w:t>odposlechové reproduktory</w:t>
      </w:r>
      <w:r w:rsidR="00E33C00">
        <w:t>.</w:t>
      </w:r>
    </w:p>
    <w:p w14:paraId="408ABE11" w14:textId="413AC1C7" w:rsidR="00C07553" w:rsidRDefault="00B31F3A" w:rsidP="003F579F">
      <w:r w:rsidRPr="00B31F3A">
        <w:t>Pro odposlech v šatnách bude v každé šatně umístěn reproduktor 100V ozvučení</w:t>
      </w:r>
      <w:r>
        <w:t xml:space="preserve"> s regulátorem, umožňujícím sepnutí nuceného poslechu.</w:t>
      </w:r>
    </w:p>
    <w:p w14:paraId="0628BF05" w14:textId="53DBA253" w:rsidR="00640910" w:rsidRDefault="00640910" w:rsidP="003F579F">
      <w:r>
        <w:t>Pro ozvučení za účelem zvonění, nebo gongů bude instalována dvojice menších 100V reproduktorů ve foyer.</w:t>
      </w:r>
    </w:p>
    <w:p w14:paraId="7616F838" w14:textId="77777777" w:rsidR="00B31F3A" w:rsidRDefault="00B31F3A" w:rsidP="003F579F">
      <w:pPr>
        <w:adjustRightInd w:val="0"/>
        <w:spacing w:before="0" w:line="240" w:lineRule="auto"/>
      </w:pPr>
    </w:p>
    <w:p w14:paraId="7F66E842" w14:textId="4449C9E8" w:rsidR="00B31F3A" w:rsidRDefault="00B31F3A" w:rsidP="002A2633">
      <w:r w:rsidRPr="00B31F3A">
        <w:lastRenderedPageBreak/>
        <w:t xml:space="preserve">Zdroje zvuku jsou bezdrátové </w:t>
      </w:r>
      <w:r>
        <w:t>mikrofonní</w:t>
      </w:r>
      <w:r w:rsidRPr="00B31F3A">
        <w:t xml:space="preserve"> sady, mikrofony, přípojná místa a</w:t>
      </w:r>
      <w:r w:rsidR="0023498F">
        <w:t xml:space="preserve"> </w:t>
      </w:r>
      <w:r w:rsidRPr="00B31F3A">
        <w:t>zdroje zvuku v režii a výstup z obrazové distribuce.</w:t>
      </w:r>
    </w:p>
    <w:p w14:paraId="5DD3A391" w14:textId="77777777" w:rsidR="00A96F97" w:rsidRDefault="00A96F97" w:rsidP="003F579F">
      <w:pPr>
        <w:adjustRightInd w:val="0"/>
        <w:spacing w:before="0" w:line="240" w:lineRule="auto"/>
      </w:pPr>
    </w:p>
    <w:p w14:paraId="17397012" w14:textId="1D5F75C3" w:rsidR="00A96F97" w:rsidRDefault="00A96F97" w:rsidP="003F579F">
      <w:pPr>
        <w:adjustRightInd w:val="0"/>
        <w:spacing w:before="0" w:line="240" w:lineRule="auto"/>
      </w:pPr>
      <w:r w:rsidRPr="00A96F97">
        <w:t>Zesilovače ozvučení</w:t>
      </w:r>
      <w:r>
        <w:t xml:space="preserve"> a hlučné zařízení </w:t>
      </w:r>
      <w:r w:rsidRPr="00A96F97">
        <w:t xml:space="preserve">budou umístěné ve stojanu </w:t>
      </w:r>
      <w:r w:rsidR="003F579F">
        <w:t>RACK AMP</w:t>
      </w:r>
      <w:r w:rsidRPr="00A96F97">
        <w:t xml:space="preserve"> </w:t>
      </w:r>
      <w:r>
        <w:t>v</w:t>
      </w:r>
      <w:r w:rsidR="003F579F">
        <w:t xml:space="preserve"> technické </w:t>
      </w:r>
      <w:r>
        <w:t>místnosti 035.</w:t>
      </w:r>
    </w:p>
    <w:p w14:paraId="6C9B08BC" w14:textId="77777777" w:rsidR="00A96F97" w:rsidRDefault="00A96F97" w:rsidP="003F579F">
      <w:pPr>
        <w:adjustRightInd w:val="0"/>
        <w:spacing w:before="0" w:line="240" w:lineRule="auto"/>
      </w:pPr>
    </w:p>
    <w:p w14:paraId="287816EF" w14:textId="0DAF4010" w:rsidR="00A96F97" w:rsidRPr="00A96F97" w:rsidRDefault="00A96F97" w:rsidP="002A2633">
      <w:r w:rsidRPr="00A96F97">
        <w:t xml:space="preserve">Pro nedoslýchavé bude nainstalován systém s indukční smyčkou obepínající </w:t>
      </w:r>
      <w:r>
        <w:t>¼ hlediště.</w:t>
      </w:r>
    </w:p>
    <w:p w14:paraId="5465A01C" w14:textId="693E0F25" w:rsidR="0023498F" w:rsidRDefault="003F579F" w:rsidP="002A2633">
      <w:r w:rsidRPr="003F579F">
        <w:t>Pro odbavení zvuku slouží pracoviště zvukaře, v místnosti kabiny režie. Obsahuje audio</w:t>
      </w:r>
      <w:r w:rsidR="002B4DDC">
        <w:t xml:space="preserve"> </w:t>
      </w:r>
      <w:r w:rsidRPr="003F579F">
        <w:t>technologii potřebnou pro provoz multifunkčního sálu (digitální mixpult, zdroje zvuku-mikroporty,</w:t>
      </w:r>
      <w:r>
        <w:t xml:space="preserve"> </w:t>
      </w:r>
      <w:r w:rsidRPr="003F579F">
        <w:t>přehrávače, PC a další příslušenství).</w:t>
      </w:r>
    </w:p>
    <w:p w14:paraId="25099D68" w14:textId="4154A94D" w:rsidR="002B4DDC" w:rsidRDefault="002B4DDC" w:rsidP="002A2633">
      <w:r>
        <w:t xml:space="preserve">Režijní pracoviště lze dle potřeby přesunout do prostoru hlediště a to v zadní části, kde bude možné zapojit AV techniku do přípojného místa PM_LIVE. Pracoviště se vytvoří použitím pódiové desky 200x100cm, která bude položena nad </w:t>
      </w:r>
      <w:r w:rsidR="009711C7">
        <w:t>sedačkami.</w:t>
      </w:r>
      <w:r>
        <w:t xml:space="preserve">  </w:t>
      </w:r>
    </w:p>
    <w:p w14:paraId="430A7974" w14:textId="7673AC61" w:rsidR="002B4DDC" w:rsidRDefault="002B4DDC" w:rsidP="002A2633">
      <w:r w:rsidRPr="002B4DDC">
        <w:t xml:space="preserve">Odposlech pro zvukaře v režii je řešen aktivními studiovými monitory, popř. </w:t>
      </w:r>
      <w:r>
        <w:t>s</w:t>
      </w:r>
      <w:r w:rsidRPr="002B4DDC">
        <w:t>luchátky.</w:t>
      </w:r>
    </w:p>
    <w:p w14:paraId="4EA8EE5D" w14:textId="41CD39A1" w:rsidR="00F504BA" w:rsidRDefault="00F504BA" w:rsidP="003F579F">
      <w:pPr>
        <w:adjustRightInd w:val="0"/>
        <w:spacing w:before="0" w:line="240" w:lineRule="auto"/>
      </w:pPr>
    </w:p>
    <w:p w14:paraId="50641EE2" w14:textId="56B1AAD1" w:rsidR="0023498F" w:rsidRDefault="0023498F" w:rsidP="0023498F">
      <w:pPr>
        <w:pStyle w:val="Nadpis3"/>
      </w:pPr>
      <w:bookmarkStart w:id="8" w:name="_Toc88561455"/>
      <w:r>
        <w:t>Přípojná místa</w:t>
      </w:r>
      <w:bookmarkEnd w:id="8"/>
    </w:p>
    <w:p w14:paraId="08C9C1B2" w14:textId="3F18896E" w:rsidR="00B31F3A" w:rsidRDefault="00B31F3A" w:rsidP="00B31F3A">
      <w:pPr>
        <w:adjustRightInd w:val="0"/>
        <w:spacing w:before="0" w:line="240" w:lineRule="auto"/>
        <w:jc w:val="left"/>
      </w:pPr>
    </w:p>
    <w:p w14:paraId="2B5D0A8B" w14:textId="7712D531" w:rsidR="00B31F3A" w:rsidRDefault="00B31F3A" w:rsidP="002A2633">
      <w:r>
        <w:t>Přípojná místa budou umístěna symetricky na jevišti</w:t>
      </w:r>
      <w:r w:rsidR="0023498F">
        <w:t xml:space="preserve"> na bočních zdech</w:t>
      </w:r>
      <w:r>
        <w:t>. Přípojn</w:t>
      </w:r>
      <w:r w:rsidR="0023498F">
        <w:t>á</w:t>
      </w:r>
      <w:r>
        <w:t xml:space="preserve"> místa budou koncipována moderním stylem, kdy je analogový signál </w:t>
      </w:r>
      <w:r w:rsidR="00044EBA">
        <w:t xml:space="preserve">rovnou převeden do digitální podoby v přípojném místě a dále distribuován po strukturované kabeláži pomocí nějakého z AoIP protokolu (Dante, MADI, Ravena, OMNIO, apod.) </w:t>
      </w:r>
      <w:r>
        <w:t xml:space="preserve"> </w:t>
      </w:r>
      <w:r w:rsidR="00044EBA">
        <w:t>Označení APM L, APM P.</w:t>
      </w:r>
    </w:p>
    <w:p w14:paraId="1681B07C" w14:textId="26BE9E26" w:rsidR="0023498F" w:rsidRDefault="0023498F" w:rsidP="002A2633">
      <w:r>
        <w:t>Dále budou instalována sdružená přípojná místa</w:t>
      </w:r>
      <w:r w:rsidR="00A96F97">
        <w:t xml:space="preserve"> PM_STAGE L, PM_STAGE_P</w:t>
      </w:r>
      <w:r>
        <w:t>,</w:t>
      </w:r>
      <w:r w:rsidR="00A96F97">
        <w:t xml:space="preserve"> PM_FORB, PM_BACK</w:t>
      </w:r>
      <w:r w:rsidR="002B4DDC">
        <w:t>, PM_LIVE,</w:t>
      </w:r>
      <w:r>
        <w:t xml:space="preserve"> která budou osazena datov</w:t>
      </w:r>
      <w:r w:rsidR="00A96F97">
        <w:t>ými</w:t>
      </w:r>
      <w:r>
        <w:t xml:space="preserve"> zásuvk</w:t>
      </w:r>
      <w:r w:rsidR="00A96F97">
        <w:t>ami</w:t>
      </w:r>
      <w:r>
        <w:t xml:space="preserve"> AV_LAN </w:t>
      </w:r>
      <w:r w:rsidR="00A96F97">
        <w:t xml:space="preserve">a </w:t>
      </w:r>
      <w:r>
        <w:t xml:space="preserve">také </w:t>
      </w:r>
      <w:r w:rsidR="00A96F97">
        <w:t xml:space="preserve">záložním audio propojením do režie 4 IN/4 OUT.  </w:t>
      </w:r>
    </w:p>
    <w:p w14:paraId="2E178763" w14:textId="5C441094" w:rsidR="00C8626F" w:rsidRDefault="00C8626F" w:rsidP="00C8626F">
      <w:pPr>
        <w:pStyle w:val="Nadpis3"/>
      </w:pPr>
      <w:bookmarkStart w:id="9" w:name="_Toc88561456"/>
      <w:r>
        <w:t>Zvuk pro kino</w:t>
      </w:r>
      <w:bookmarkEnd w:id="9"/>
    </w:p>
    <w:p w14:paraId="43E9BEFD" w14:textId="48EB74CD" w:rsidR="00C3695C" w:rsidRDefault="009F08CE" w:rsidP="00C3695C">
      <w:r>
        <w:t>Audio řetězec bude dimenzován na v</w:t>
      </w:r>
      <w:r w:rsidR="00C3695C">
        <w:t>ícekanálové ozvučení</w:t>
      </w:r>
      <w:r w:rsidR="00F87906">
        <w:t xml:space="preserve"> 7.1</w:t>
      </w:r>
      <w:r>
        <w:t xml:space="preserve">. Systém reprosoustav </w:t>
      </w:r>
      <w:r w:rsidR="00F87906">
        <w:t>levá, centr</w:t>
      </w:r>
      <w:r>
        <w:t xml:space="preserve"> a</w:t>
      </w:r>
      <w:r w:rsidR="00F87906">
        <w:t xml:space="preserve"> pravá </w:t>
      </w:r>
      <w:r>
        <w:t>budou</w:t>
      </w:r>
      <w:r w:rsidR="00F87906">
        <w:t xml:space="preserve"> </w:t>
      </w:r>
      <w:r w:rsidR="005C6BDF">
        <w:t xml:space="preserve">řešeny mobilně na </w:t>
      </w:r>
      <w:r w:rsidR="009711C7">
        <w:t xml:space="preserve">stojanech s bržděnými </w:t>
      </w:r>
      <w:r w:rsidR="005C6BDF">
        <w:t>kolečk</w:t>
      </w:r>
      <w:r w:rsidR="009711C7">
        <w:t>y</w:t>
      </w:r>
      <w:r w:rsidR="00D174D9">
        <w:t>, připojení bude realizováno dedikovaným přípojným místem PM_Cinema.</w:t>
      </w:r>
      <w:r w:rsidR="00F87906">
        <w:t xml:space="preserve"> Efektové kanály budou ve čtyřech větvích a to levý, levý zadní, pravý a pravý zadní surround. </w:t>
      </w:r>
      <w:r w:rsidR="009711C7">
        <w:t>LFE repro</w:t>
      </w:r>
      <w:r w:rsidR="001079DB">
        <w:t xml:space="preserve"> budou umístěny pod pódiem</w:t>
      </w:r>
      <w:r w:rsidR="009711C7">
        <w:t xml:space="preserve"> (jedná se o stejné subwo</w:t>
      </w:r>
      <w:r w:rsidR="00D174D9">
        <w:t>of</w:t>
      </w:r>
      <w:r w:rsidR="009711C7">
        <w:t>ery používané k běžnému ozvučení).</w:t>
      </w:r>
    </w:p>
    <w:p w14:paraId="0BECAAED" w14:textId="6D00A00A" w:rsidR="00FC27C4" w:rsidRDefault="00FC27C4" w:rsidP="00C3695C">
      <w:r>
        <w:t xml:space="preserve">Zdroj zvuku bude přímý digitální výstup z media bloku, který je součástí projektoru. </w:t>
      </w:r>
      <w:r w:rsidR="00987619">
        <w:t>Digitální forma přenosu rovnou do zesilovačů přes DSP procesor, umožní variabilní použití kompletního audio řetězce s možností nastavení nejrůznějších parametrů.</w:t>
      </w:r>
    </w:p>
    <w:p w14:paraId="6E988B4F" w14:textId="6274D0D9" w:rsidR="009711C7" w:rsidRDefault="009711C7" w:rsidP="009711C7">
      <w:pPr>
        <w:pStyle w:val="Nadpis3"/>
      </w:pPr>
      <w:bookmarkStart w:id="10" w:name="_Toc88561457"/>
      <w:r>
        <w:lastRenderedPageBreak/>
        <w:t>Obraz pro kino</w:t>
      </w:r>
      <w:bookmarkEnd w:id="10"/>
    </w:p>
    <w:p w14:paraId="2EE4166D" w14:textId="77777777" w:rsidR="00FC27C4" w:rsidRDefault="009711C7" w:rsidP="00C3695C">
      <w:r>
        <w:t xml:space="preserve">V režimu kino je spuštěno širokoúhlé </w:t>
      </w:r>
      <w:r w:rsidR="00D174D9">
        <w:t xml:space="preserve">perforované </w:t>
      </w:r>
      <w:r>
        <w:t>plátno. O projekci se bude starat projektor</w:t>
      </w:r>
      <w:r w:rsidR="00D174D9">
        <w:t xml:space="preserve"> RGB laser</w:t>
      </w:r>
      <w:r>
        <w:t xml:space="preserve"> se specifikací DCI umístěný v</w:t>
      </w:r>
      <w:r w:rsidR="00D174D9">
        <w:t> </w:t>
      </w:r>
      <w:r>
        <w:t>režii</w:t>
      </w:r>
      <w:r w:rsidR="00D174D9">
        <w:t xml:space="preserve"> na zavěšené polici. Minimální rozlišení projektoru 2K (2048x1080 bodů)</w:t>
      </w:r>
      <w:r w:rsidR="00985398">
        <w:t>.</w:t>
      </w:r>
      <w:r w:rsidR="00EE5BA7">
        <w:t xml:space="preserve"> Projektor obsahuje také media server a audio kino procesor.</w:t>
      </w:r>
    </w:p>
    <w:p w14:paraId="02828ACF" w14:textId="2C96C3D9" w:rsidR="00985398" w:rsidRDefault="00985398" w:rsidP="00C3695C">
      <w:r>
        <w:t>Promítací vzdálenost je 19,1m</w:t>
      </w:r>
    </w:p>
    <w:p w14:paraId="388A25FC" w14:textId="3EA1F6EA" w:rsidR="00EE5BA7" w:rsidRDefault="00EE5BA7" w:rsidP="00EE5BA7">
      <w:pPr>
        <w:pStyle w:val="Normlnodstavec"/>
        <w:ind w:firstLine="0"/>
        <w:rPr>
          <w:rFonts w:ascii="Roboto" w:eastAsia="Roboto Light" w:hAnsi="Roboto" w:cs="Roboto Light"/>
          <w:sz w:val="20"/>
          <w:szCs w:val="22"/>
          <w:lang w:bidi="cs-CZ"/>
        </w:rPr>
      </w:pPr>
      <w:r w:rsidRPr="00EE5BA7">
        <w:rPr>
          <w:rFonts w:ascii="Roboto" w:eastAsia="Roboto Light" w:hAnsi="Roboto" w:cs="Roboto Light"/>
          <w:sz w:val="20"/>
          <w:szCs w:val="22"/>
          <w:lang w:bidi="cs-CZ"/>
        </w:rPr>
        <w:t>Rozsah objektivu musí být v rozmezí, aby zahrnoval 2,3 ÷ 2,97 : 1</w:t>
      </w:r>
    </w:p>
    <w:p w14:paraId="79B706FF" w14:textId="693AB42A" w:rsidR="00EE5BA7" w:rsidRPr="00EE5BA7" w:rsidRDefault="00EE5BA7" w:rsidP="00FC27C4">
      <w:pPr>
        <w:pStyle w:val="Normlnodstavec"/>
        <w:ind w:firstLine="0"/>
        <w:rPr>
          <w:rFonts w:ascii="Roboto" w:eastAsia="Roboto Light" w:hAnsi="Roboto" w:cs="Roboto Light"/>
          <w:sz w:val="20"/>
          <w:szCs w:val="22"/>
          <w:lang w:bidi="cs-CZ"/>
        </w:rPr>
      </w:pPr>
      <w:r w:rsidRPr="00EE5BA7">
        <w:rPr>
          <w:rFonts w:ascii="Roboto" w:eastAsia="Roboto Light" w:hAnsi="Roboto" w:cs="Roboto Light"/>
          <w:sz w:val="20"/>
          <w:szCs w:val="22"/>
          <w:lang w:bidi="cs-CZ"/>
        </w:rPr>
        <w:t>Zdroje obrazu budou přípojná místa v sále a na jevišti PM_</w:t>
      </w:r>
      <w:r w:rsidR="00FC27C4">
        <w:rPr>
          <w:rFonts w:ascii="Roboto" w:eastAsia="Roboto Light" w:hAnsi="Roboto" w:cs="Roboto Light"/>
          <w:sz w:val="20"/>
          <w:szCs w:val="22"/>
          <w:lang w:bidi="cs-CZ"/>
        </w:rPr>
        <w:t>VIDEO</w:t>
      </w:r>
      <w:r w:rsidRPr="00EE5BA7">
        <w:rPr>
          <w:rFonts w:ascii="Roboto" w:eastAsia="Roboto Light" w:hAnsi="Roboto" w:cs="Roboto Light"/>
          <w:sz w:val="20"/>
          <w:szCs w:val="22"/>
          <w:lang w:bidi="cs-CZ"/>
        </w:rPr>
        <w:t>, přípojné místo v kabině, PC obsluhy, Bluray přehrávač a Satelitní přijímač.</w:t>
      </w:r>
    </w:p>
    <w:p w14:paraId="7D946450" w14:textId="24EA104C" w:rsidR="00EE5BA7" w:rsidRDefault="00EE5BA7" w:rsidP="002A2633">
      <w:r w:rsidRPr="00EE5BA7">
        <w:t>Přepínání obrazu bude provádět HDMI matice, která bude mít i de-embedér zvuku pro připojení na mixážní DSP. Protože jsou vzdálenosti na HDMI kabeláž velké bude distribuce HDMI probíhat přes převodníky na TP a v systému HDBaseT. Kde pro každou trasu bude převodník HDMI na HDBaseT po TP..</w:t>
      </w:r>
    </w:p>
    <w:p w14:paraId="40D94A39" w14:textId="4E8CA0E5" w:rsidR="00EE5BA7" w:rsidRDefault="00EE5BA7" w:rsidP="002A2633">
      <w:r w:rsidRPr="00EE5BA7">
        <w:t>Pracoviště obsluhy bude tvořeno laptopem se SW výbavou pro přehrávání a správu obsahu z DCI přehrávače, náhledovým LCD monitorem.</w:t>
      </w:r>
    </w:p>
    <w:p w14:paraId="21CC66D1" w14:textId="77777777" w:rsidR="00CA445D" w:rsidRDefault="00CA445D" w:rsidP="00EE5BA7">
      <w:pPr>
        <w:pStyle w:val="Normlnodstavec"/>
        <w:rPr>
          <w:rFonts w:ascii="Roboto" w:eastAsia="Roboto Light" w:hAnsi="Roboto" w:cs="Roboto Light"/>
          <w:b/>
          <w:bCs/>
          <w:sz w:val="20"/>
          <w:szCs w:val="22"/>
          <w:lang w:bidi="cs-CZ"/>
        </w:rPr>
      </w:pPr>
    </w:p>
    <w:p w14:paraId="0366592C" w14:textId="4EFB828E" w:rsidR="00FC27C4" w:rsidRDefault="00640910" w:rsidP="00EE5BA7">
      <w:pPr>
        <w:pStyle w:val="Normlnodstavec"/>
        <w:rPr>
          <w:rFonts w:ascii="Roboto" w:eastAsia="Roboto Light" w:hAnsi="Roboto" w:cs="Roboto Light"/>
          <w:lang w:bidi="cs-CZ"/>
        </w:rPr>
      </w:pPr>
      <w:r w:rsidRPr="00640910">
        <w:rPr>
          <w:rFonts w:ascii="Roboto" w:eastAsia="Roboto Light" w:hAnsi="Roboto" w:cs="Roboto Light"/>
          <w:b/>
          <w:bCs/>
          <w:sz w:val="20"/>
          <w:szCs w:val="22"/>
          <w:lang w:bidi="cs-CZ"/>
        </w:rPr>
        <w:t>UPOZORNĚNÍ :</w:t>
      </w:r>
      <w:r>
        <w:rPr>
          <w:rFonts w:ascii="Roboto" w:eastAsia="Roboto Light" w:hAnsi="Roboto" w:cs="Roboto Light"/>
          <w:lang w:bidi="cs-CZ"/>
        </w:rPr>
        <w:t xml:space="preserve"> </w:t>
      </w:r>
      <w:r w:rsidRPr="00640910">
        <w:rPr>
          <w:rFonts w:ascii="Roboto" w:eastAsia="Roboto Light" w:hAnsi="Roboto" w:cs="Roboto Light"/>
          <w:lang w:bidi="cs-CZ"/>
        </w:rPr>
        <w:t xml:space="preserve"> </w:t>
      </w:r>
    </w:p>
    <w:p w14:paraId="2341F845" w14:textId="04F8D47D" w:rsidR="00727345" w:rsidRPr="004D06C0" w:rsidRDefault="00727345" w:rsidP="00727345">
      <w:r w:rsidRPr="004D06C0">
        <w:t>Laserové zdroje podléhají klasifikaci a regulaci dle norem IEC, přesně Class 1 až 4 dle IEC60825-1 Ed. 3 2014 a Risk Groups podle IEC62471-5 Ed.1 2015. Projektor a jeho součásti jsou označeny patřičným značením na svém těle.</w:t>
      </w:r>
    </w:p>
    <w:p w14:paraId="34DE301B" w14:textId="7CFEF998" w:rsidR="00727345" w:rsidRPr="002A2633" w:rsidRDefault="00727345" w:rsidP="002A2633">
      <w:r w:rsidRPr="002A2633">
        <w:t>V případě projekce je nebezpečné dívat se přímo do světla, oblast s omezením pohybu s možnost</w:t>
      </w:r>
      <w:r w:rsidR="005244E7" w:rsidRPr="002A2633">
        <w:t>í</w:t>
      </w:r>
      <w:r w:rsidRPr="002A2633">
        <w:t xml:space="preserve"> pohledu do světla (nebezpečná zóna) je určena pokyny výrobce projektoru. V nebezpečné zóně musí být zabráněno pohybu osob patřičným opatřením.</w:t>
      </w:r>
      <w:r w:rsidR="005244E7" w:rsidRPr="002A2633">
        <w:t xml:space="preserve"> Ve výkrese jsou tyto oblasti znázorněny a vychází na prostřední 2 sedadla v</w:t>
      </w:r>
      <w:r w:rsidR="00FE47E8" w:rsidRPr="002A2633">
        <w:t> poslední a předposlední</w:t>
      </w:r>
      <w:r w:rsidR="005244E7" w:rsidRPr="002A2633">
        <w:t xml:space="preserve"> řadě. Doporučujeme </w:t>
      </w:r>
      <w:r w:rsidR="00FE47E8" w:rsidRPr="002A2633">
        <w:t xml:space="preserve">při </w:t>
      </w:r>
      <w:r w:rsidR="005244E7" w:rsidRPr="002A2633">
        <w:t>projekci tyto 2</w:t>
      </w:r>
      <w:r w:rsidR="00FE47E8" w:rsidRPr="002A2633">
        <w:t>-4</w:t>
      </w:r>
      <w:r w:rsidR="005244E7" w:rsidRPr="002A2633">
        <w:t xml:space="preserve"> sedadla vyblokovat</w:t>
      </w:r>
      <w:r w:rsidR="00FE47E8" w:rsidRPr="002A2633">
        <w:t>, nebo instalovat fyzickou přepážku pod spodní hranou projekčního okénka.</w:t>
      </w:r>
    </w:p>
    <w:p w14:paraId="1DFB334B" w14:textId="39EBD734" w:rsidR="00FC27C4" w:rsidRDefault="00FC27C4" w:rsidP="00FC27C4">
      <w:pPr>
        <w:pStyle w:val="Nadpis3"/>
      </w:pPr>
      <w:bookmarkStart w:id="11" w:name="_Toc88561458"/>
      <w:r>
        <w:t>Video technika</w:t>
      </w:r>
      <w:bookmarkEnd w:id="11"/>
    </w:p>
    <w:p w14:paraId="16A673C3" w14:textId="77777777" w:rsidR="002E06DE" w:rsidRDefault="00EE5BA7" w:rsidP="002A2633">
      <w:r w:rsidRPr="00EE5BA7">
        <w:t>Pro stre</w:t>
      </w:r>
      <w:r w:rsidR="00FC27C4">
        <w:t>a</w:t>
      </w:r>
      <w:r w:rsidRPr="00EE5BA7">
        <w:t>ming a náhled dění v sále budou v sále umístěny dvě PTZ IP kamery.</w:t>
      </w:r>
      <w:r w:rsidR="00FC27C4">
        <w:t xml:space="preserve"> Další PTZ kamera bude umístěna ve </w:t>
      </w:r>
      <w:r w:rsidR="002E06DE">
        <w:t>f</w:t>
      </w:r>
      <w:r w:rsidR="00FC27C4">
        <w:t>oyer</w:t>
      </w:r>
      <w:r w:rsidR="002E06DE">
        <w:t>.</w:t>
      </w:r>
    </w:p>
    <w:p w14:paraId="6B013B9B" w14:textId="2B2C7983" w:rsidR="00EE5BA7" w:rsidRDefault="00EE5BA7" w:rsidP="002A2633"/>
    <w:p w14:paraId="643E6A48" w14:textId="77777777" w:rsidR="002E06DE" w:rsidRDefault="002E06DE" w:rsidP="002A2633"/>
    <w:p w14:paraId="4912F881" w14:textId="77777777" w:rsidR="002E06DE" w:rsidRDefault="002E06DE" w:rsidP="002A2633"/>
    <w:p w14:paraId="2FCCC9AD" w14:textId="734BC707" w:rsidR="002E407B" w:rsidRDefault="002E407B" w:rsidP="002E407B">
      <w:pPr>
        <w:pStyle w:val="Nadpis3"/>
      </w:pPr>
      <w:bookmarkStart w:id="12" w:name="_Toc88561459"/>
      <w:r>
        <w:lastRenderedPageBreak/>
        <w:t>Intercom, inspice</w:t>
      </w:r>
      <w:bookmarkEnd w:id="12"/>
    </w:p>
    <w:p w14:paraId="6ACEF04A" w14:textId="742BC1F7" w:rsidR="002E407B" w:rsidRDefault="002E407B" w:rsidP="002A2633">
      <w:r w:rsidRPr="002A2633">
        <w:t>Inspice umožní inspicientovi komunikaci s reži</w:t>
      </w:r>
      <w:r w:rsidR="002A2633">
        <w:t>í</w:t>
      </w:r>
      <w:r w:rsidRPr="002A2633">
        <w:t>.</w:t>
      </w:r>
      <w:r w:rsidR="002A2633">
        <w:t xml:space="preserve"> </w:t>
      </w:r>
      <w:r w:rsidRPr="002A2633">
        <w:t>Ovládací panel a modul inspicienta bude umístěn na jevišti na pozici inspicienta</w:t>
      </w:r>
      <w:r w:rsidR="002A2633">
        <w:t xml:space="preserve"> (levý portál)</w:t>
      </w:r>
      <w:r w:rsidRPr="002A2633">
        <w:t>. Centrální jednotka inspice bude umístěna v centrálním stojanu AV techniky R</w:t>
      </w:r>
      <w:r w:rsidR="002A2633">
        <w:t>ACK</w:t>
      </w:r>
      <w:r w:rsidRPr="002A2633">
        <w:t>_</w:t>
      </w:r>
      <w:r w:rsidR="00AD2D3A">
        <w:t>PLAYOUT</w:t>
      </w:r>
      <w:r w:rsidRPr="002A2633">
        <w:t>.</w:t>
      </w:r>
      <w:r w:rsidR="002A2633">
        <w:t xml:space="preserve"> </w:t>
      </w:r>
      <w:r w:rsidRPr="002A2633">
        <w:t>Ovládání a napojení na DSP audio mix umožní provázání na ozvučení foyer a ozvučení šaten.</w:t>
      </w:r>
    </w:p>
    <w:p w14:paraId="34D4DC41" w14:textId="290133F5" w:rsidR="00AD2D3A" w:rsidRDefault="00AD2D3A" w:rsidP="002A2633">
      <w:r>
        <w:t>Pozice stanic</w:t>
      </w:r>
    </w:p>
    <w:p w14:paraId="450D4447" w14:textId="4A61890C" w:rsidR="00AD2D3A" w:rsidRDefault="00AD2D3A" w:rsidP="00AD2D3A">
      <w:pPr>
        <w:pStyle w:val="Odstavecseseznamem"/>
        <w:numPr>
          <w:ilvl w:val="0"/>
          <w:numId w:val="25"/>
        </w:numPr>
      </w:pPr>
      <w:r>
        <w:t>Režie</w:t>
      </w:r>
    </w:p>
    <w:p w14:paraId="1AD361D6" w14:textId="4980483D" w:rsidR="00AD2D3A" w:rsidRDefault="00AD2D3A" w:rsidP="00AD2D3A">
      <w:pPr>
        <w:pStyle w:val="Odstavecseseznamem"/>
        <w:numPr>
          <w:ilvl w:val="0"/>
          <w:numId w:val="25"/>
        </w:numPr>
      </w:pPr>
      <w:r>
        <w:t>Inspicient (portály, PM_INS_01,</w:t>
      </w:r>
      <w:r w:rsidR="002E06DE">
        <w:t xml:space="preserve"> </w:t>
      </w:r>
      <w:r>
        <w:t>PM_INS_02)</w:t>
      </w:r>
    </w:p>
    <w:p w14:paraId="6255DC99" w14:textId="4C2B9EB8" w:rsidR="00AD2D3A" w:rsidRDefault="00AD2D3A" w:rsidP="00AD2D3A">
      <w:pPr>
        <w:pStyle w:val="Odstavecseseznamem"/>
        <w:numPr>
          <w:ilvl w:val="0"/>
          <w:numId w:val="25"/>
        </w:numPr>
      </w:pPr>
      <w:r>
        <w:t>Dispečink</w:t>
      </w:r>
      <w:r w:rsidR="00D32E0D">
        <w:t xml:space="preserve"> 121(PM_INS_03)</w:t>
      </w:r>
    </w:p>
    <w:p w14:paraId="2F3AA051" w14:textId="01CC8421" w:rsidR="00AD2D3A" w:rsidRDefault="00AD2D3A" w:rsidP="00AD2D3A">
      <w:pPr>
        <w:pStyle w:val="Odstavecseseznamem"/>
        <w:numPr>
          <w:ilvl w:val="0"/>
          <w:numId w:val="25"/>
        </w:numPr>
      </w:pPr>
      <w:r>
        <w:t>Kancelář</w:t>
      </w:r>
      <w:r w:rsidR="00D32E0D">
        <w:t xml:space="preserve"> (PM_INS_04)</w:t>
      </w:r>
    </w:p>
    <w:p w14:paraId="555ECB11" w14:textId="114228BB" w:rsidR="002E407B" w:rsidRDefault="002E407B" w:rsidP="002E407B">
      <w:pPr>
        <w:pStyle w:val="Nadpis3"/>
      </w:pPr>
      <w:bookmarkStart w:id="13" w:name="_Toc88561460"/>
      <w:r>
        <w:t xml:space="preserve">Informační </w:t>
      </w:r>
      <w:r w:rsidR="002E06DE">
        <w:t xml:space="preserve">video </w:t>
      </w:r>
      <w:r>
        <w:t>systém</w:t>
      </w:r>
      <w:bookmarkEnd w:id="13"/>
    </w:p>
    <w:p w14:paraId="24A4C39A" w14:textId="7B0118AC" w:rsidR="002E06DE" w:rsidRDefault="002E06DE" w:rsidP="002E06DE">
      <w:pPr>
        <w:pStyle w:val="Normlnodstavec"/>
        <w:ind w:firstLine="0"/>
        <w:rPr>
          <w:rFonts w:ascii="Roboto" w:eastAsia="Roboto Light" w:hAnsi="Roboto" w:cs="Roboto Light"/>
          <w:sz w:val="20"/>
          <w:szCs w:val="22"/>
          <w:lang w:bidi="cs-CZ"/>
        </w:rPr>
      </w:pPr>
      <w:r w:rsidRPr="002E06DE">
        <w:rPr>
          <w:rFonts w:ascii="Roboto" w:eastAsia="Roboto Light" w:hAnsi="Roboto" w:cs="Roboto Light"/>
          <w:sz w:val="20"/>
          <w:szCs w:val="22"/>
          <w:lang w:bidi="cs-CZ"/>
        </w:rPr>
        <w:t>Soubor AV techniky bude obsahovat informační LCD displeje s centrální správou obsahu</w:t>
      </w:r>
      <w:r w:rsidR="00D32E0D">
        <w:rPr>
          <w:rFonts w:ascii="Roboto" w:eastAsia="Roboto Light" w:hAnsi="Roboto" w:cs="Roboto Light"/>
          <w:sz w:val="20"/>
          <w:szCs w:val="22"/>
          <w:lang w:bidi="cs-CZ"/>
        </w:rPr>
        <w:t xml:space="preserve"> a náhledové displeje dění umístěné v šatnách účinkujících</w:t>
      </w:r>
      <w:r w:rsidR="00672F28">
        <w:rPr>
          <w:rFonts w:ascii="Roboto" w:eastAsia="Roboto Light" w:hAnsi="Roboto" w:cs="Roboto Light"/>
          <w:sz w:val="20"/>
          <w:szCs w:val="22"/>
          <w:lang w:bidi="cs-CZ"/>
        </w:rPr>
        <w:t>, kanceláři 127 a v místnosti dispečinku.</w:t>
      </w:r>
    </w:p>
    <w:p w14:paraId="1FC43F84" w14:textId="3255FAB2" w:rsidR="002E06DE" w:rsidRDefault="00D32E0D" w:rsidP="002E06DE">
      <w:pPr>
        <w:pStyle w:val="Normlnodstavec"/>
        <w:ind w:firstLine="0"/>
        <w:rPr>
          <w:rFonts w:ascii="Roboto" w:eastAsia="Roboto Light" w:hAnsi="Roboto" w:cs="Roboto Light"/>
          <w:sz w:val="20"/>
          <w:szCs w:val="22"/>
          <w:lang w:bidi="cs-CZ"/>
        </w:rPr>
      </w:pPr>
      <w:r>
        <w:rPr>
          <w:rFonts w:ascii="Roboto" w:eastAsia="Roboto Light" w:hAnsi="Roboto" w:cs="Roboto Light"/>
          <w:sz w:val="20"/>
          <w:szCs w:val="22"/>
          <w:lang w:bidi="cs-CZ"/>
        </w:rPr>
        <w:t>L</w:t>
      </w:r>
      <w:r w:rsidR="002E06DE" w:rsidRPr="002E06DE">
        <w:rPr>
          <w:rFonts w:ascii="Roboto" w:eastAsia="Roboto Light" w:hAnsi="Roboto" w:cs="Roboto Light"/>
          <w:sz w:val="20"/>
          <w:szCs w:val="22"/>
          <w:lang w:bidi="cs-CZ"/>
        </w:rPr>
        <w:t>CD displej</w:t>
      </w:r>
      <w:r>
        <w:rPr>
          <w:rFonts w:ascii="Roboto" w:eastAsia="Roboto Light" w:hAnsi="Roboto" w:cs="Roboto Light"/>
          <w:sz w:val="20"/>
          <w:szCs w:val="22"/>
          <w:lang w:bidi="cs-CZ"/>
        </w:rPr>
        <w:t>e ve foyer (LCD_01, LCD_02)</w:t>
      </w:r>
      <w:r w:rsidR="002E06DE" w:rsidRPr="002E06DE">
        <w:rPr>
          <w:rFonts w:ascii="Roboto" w:eastAsia="Roboto Light" w:hAnsi="Roboto" w:cs="Roboto Light"/>
          <w:sz w:val="20"/>
          <w:szCs w:val="22"/>
          <w:lang w:bidi="cs-CZ"/>
        </w:rPr>
        <w:t xml:space="preserve"> </w:t>
      </w:r>
      <w:r>
        <w:rPr>
          <w:rFonts w:ascii="Roboto" w:eastAsia="Roboto Light" w:hAnsi="Roboto" w:cs="Roboto Light"/>
          <w:sz w:val="20"/>
          <w:szCs w:val="22"/>
          <w:lang w:bidi="cs-CZ"/>
        </w:rPr>
        <w:t xml:space="preserve">jsou doplněny o </w:t>
      </w:r>
      <w:r w:rsidR="002E06DE" w:rsidRPr="002E06DE">
        <w:rPr>
          <w:rFonts w:ascii="Roboto" w:eastAsia="Roboto Light" w:hAnsi="Roboto" w:cs="Roboto Light"/>
          <w:sz w:val="20"/>
          <w:szCs w:val="22"/>
          <w:lang w:bidi="cs-CZ"/>
        </w:rPr>
        <w:t>síťový přehrávač s HDMI výstupem. Zapojení do bude provedeno do klasické IT infrastruktury</w:t>
      </w:r>
      <w:r w:rsidR="00672F28">
        <w:rPr>
          <w:rFonts w:ascii="Roboto" w:eastAsia="Roboto Light" w:hAnsi="Roboto" w:cs="Roboto Light"/>
          <w:sz w:val="20"/>
          <w:szCs w:val="22"/>
          <w:lang w:bidi="cs-CZ"/>
        </w:rPr>
        <w:t>, která je součástí SLA techniky. Obsah pro LCD bude vytvořen centrálně pomocí dedikovaného sof</w:t>
      </w:r>
      <w:r w:rsidR="0077043C">
        <w:rPr>
          <w:rFonts w:ascii="Roboto" w:eastAsia="Roboto Light" w:hAnsi="Roboto" w:cs="Roboto Light"/>
          <w:sz w:val="20"/>
          <w:szCs w:val="22"/>
          <w:lang w:bidi="cs-CZ"/>
        </w:rPr>
        <w:t>t</w:t>
      </w:r>
      <w:r w:rsidR="00672F28">
        <w:rPr>
          <w:rFonts w:ascii="Roboto" w:eastAsia="Roboto Light" w:hAnsi="Roboto" w:cs="Roboto Light"/>
          <w:sz w:val="20"/>
          <w:szCs w:val="22"/>
          <w:lang w:bidi="cs-CZ"/>
        </w:rPr>
        <w:t xml:space="preserve">ware. </w:t>
      </w:r>
    </w:p>
    <w:p w14:paraId="6355E05F" w14:textId="77777777" w:rsidR="00672F28" w:rsidRDefault="00672F28" w:rsidP="002E06DE">
      <w:pPr>
        <w:pStyle w:val="Normlnodstavec"/>
        <w:ind w:firstLine="0"/>
        <w:rPr>
          <w:rFonts w:ascii="Roboto" w:eastAsia="Roboto Light" w:hAnsi="Roboto" w:cs="Roboto Light"/>
          <w:sz w:val="20"/>
          <w:szCs w:val="22"/>
          <w:lang w:bidi="cs-CZ"/>
        </w:rPr>
      </w:pPr>
    </w:p>
    <w:p w14:paraId="5773AD1F" w14:textId="4B60BB38" w:rsidR="002E06DE" w:rsidRDefault="002E06DE" w:rsidP="002E06DE">
      <w:pPr>
        <w:pStyle w:val="Normlnodstavec"/>
        <w:ind w:firstLine="0"/>
        <w:rPr>
          <w:rFonts w:ascii="Roboto" w:eastAsia="Roboto Light" w:hAnsi="Roboto" w:cs="Roboto Light"/>
          <w:sz w:val="20"/>
          <w:szCs w:val="22"/>
          <w:lang w:bidi="cs-CZ"/>
        </w:rPr>
      </w:pPr>
      <w:r>
        <w:rPr>
          <w:rFonts w:ascii="Roboto" w:eastAsia="Roboto Light" w:hAnsi="Roboto" w:cs="Roboto Light"/>
          <w:sz w:val="20"/>
          <w:szCs w:val="22"/>
          <w:lang w:bidi="cs-CZ"/>
        </w:rPr>
        <w:t>Displeje v šatnách účinkujících</w:t>
      </w:r>
      <w:r w:rsidR="0077043C">
        <w:rPr>
          <w:rFonts w:ascii="Roboto" w:eastAsia="Roboto Light" w:hAnsi="Roboto" w:cs="Roboto Light"/>
          <w:sz w:val="20"/>
          <w:szCs w:val="22"/>
          <w:lang w:bidi="cs-CZ"/>
        </w:rPr>
        <w:t xml:space="preserve">, </w:t>
      </w:r>
      <w:r>
        <w:rPr>
          <w:rFonts w:ascii="Roboto" w:eastAsia="Roboto Light" w:hAnsi="Roboto" w:cs="Roboto Light"/>
          <w:sz w:val="20"/>
          <w:szCs w:val="22"/>
          <w:lang w:bidi="cs-CZ"/>
        </w:rPr>
        <w:t>v místnosti dispečinku</w:t>
      </w:r>
      <w:r w:rsidR="00CA445D">
        <w:rPr>
          <w:rFonts w:ascii="Roboto" w:eastAsia="Roboto Light" w:hAnsi="Roboto" w:cs="Roboto Light"/>
          <w:sz w:val="20"/>
          <w:szCs w:val="22"/>
          <w:lang w:bidi="cs-CZ"/>
        </w:rPr>
        <w:t xml:space="preserve"> a v</w:t>
      </w:r>
      <w:r w:rsidR="0077043C">
        <w:rPr>
          <w:rFonts w:ascii="Roboto" w:eastAsia="Roboto Light" w:hAnsi="Roboto" w:cs="Roboto Light"/>
          <w:sz w:val="20"/>
          <w:szCs w:val="22"/>
          <w:lang w:bidi="cs-CZ"/>
        </w:rPr>
        <w:t> </w:t>
      </w:r>
      <w:r w:rsidR="00CA445D">
        <w:rPr>
          <w:rFonts w:ascii="Roboto" w:eastAsia="Roboto Light" w:hAnsi="Roboto" w:cs="Roboto Light"/>
          <w:sz w:val="20"/>
          <w:szCs w:val="22"/>
          <w:lang w:bidi="cs-CZ"/>
        </w:rPr>
        <w:t>kanceláři</w:t>
      </w:r>
      <w:r w:rsidR="0077043C">
        <w:rPr>
          <w:rFonts w:ascii="Roboto" w:eastAsia="Roboto Light" w:hAnsi="Roboto" w:cs="Roboto Light"/>
          <w:sz w:val="20"/>
          <w:szCs w:val="22"/>
          <w:lang w:bidi="cs-CZ"/>
        </w:rPr>
        <w:t xml:space="preserve"> jsou doplněny o nízkolatenční NDI konvertor, který zvládne dekódování až </w:t>
      </w:r>
      <w:r w:rsidR="0077043C" w:rsidRPr="0077043C">
        <w:rPr>
          <w:rFonts w:ascii="Roboto" w:eastAsia="Roboto Light" w:hAnsi="Roboto" w:cs="Roboto Light"/>
          <w:sz w:val="20"/>
          <w:szCs w:val="22"/>
          <w:lang w:bidi="cs-CZ"/>
        </w:rPr>
        <w:t>1080p60 NDI do HDMI výstupu</w:t>
      </w:r>
      <w:r w:rsidR="0077043C">
        <w:rPr>
          <w:rFonts w:ascii="Roboto" w:eastAsia="Roboto Light" w:hAnsi="Roboto" w:cs="Roboto Light"/>
          <w:sz w:val="20"/>
          <w:szCs w:val="22"/>
          <w:lang w:bidi="cs-CZ"/>
        </w:rPr>
        <w:t xml:space="preserve"> .</w:t>
      </w:r>
    </w:p>
    <w:p w14:paraId="58FB2F48" w14:textId="77777777" w:rsidR="0077043C" w:rsidRDefault="0077043C" w:rsidP="002E06DE">
      <w:pPr>
        <w:pStyle w:val="Normlnodstavec"/>
        <w:ind w:firstLine="0"/>
        <w:rPr>
          <w:rFonts w:ascii="Roboto" w:eastAsia="Roboto Light" w:hAnsi="Roboto" w:cs="Roboto Light"/>
          <w:sz w:val="20"/>
          <w:szCs w:val="22"/>
          <w:lang w:bidi="cs-CZ"/>
        </w:rPr>
      </w:pPr>
    </w:p>
    <w:p w14:paraId="52578AA4" w14:textId="77777777" w:rsidR="00CA445D" w:rsidRPr="002E06DE" w:rsidRDefault="00CA445D" w:rsidP="002E06DE">
      <w:pPr>
        <w:pStyle w:val="Normlnodstavec"/>
        <w:ind w:firstLine="0"/>
        <w:rPr>
          <w:rFonts w:ascii="Roboto" w:eastAsia="Roboto Light" w:hAnsi="Roboto" w:cs="Roboto Light"/>
          <w:sz w:val="20"/>
          <w:szCs w:val="22"/>
          <w:lang w:bidi="cs-CZ"/>
        </w:rPr>
      </w:pPr>
    </w:p>
    <w:p w14:paraId="315E5457" w14:textId="59CCC591" w:rsidR="002E06DE" w:rsidRDefault="002E06DE" w:rsidP="002E06DE">
      <w:pPr>
        <w:pStyle w:val="Normlnodstavec"/>
      </w:pPr>
      <w:r>
        <w:t xml:space="preserve"> </w:t>
      </w:r>
    </w:p>
    <w:p w14:paraId="6F6E1B7C" w14:textId="77777777" w:rsidR="002E407B" w:rsidRPr="002E407B" w:rsidRDefault="002E407B" w:rsidP="002E407B"/>
    <w:p w14:paraId="03F1339B" w14:textId="73906D7F" w:rsidR="00985398" w:rsidRDefault="00985398" w:rsidP="00C3695C"/>
    <w:p w14:paraId="06C59CEC" w14:textId="6621BFE8" w:rsidR="002E407B" w:rsidRDefault="002E407B" w:rsidP="00C3695C"/>
    <w:p w14:paraId="37CC0DA2" w14:textId="77777777" w:rsidR="002E407B" w:rsidRDefault="002E407B" w:rsidP="00C3695C"/>
    <w:p w14:paraId="367EC453" w14:textId="6E215AA8" w:rsidR="00400B8F" w:rsidRDefault="00400B8F" w:rsidP="00657F8C"/>
    <w:p w14:paraId="109FCD8E" w14:textId="5D9D7110" w:rsidR="002E407B" w:rsidRDefault="002E407B" w:rsidP="00657F8C"/>
    <w:p w14:paraId="7C0760A7" w14:textId="77777777" w:rsidR="002E407B" w:rsidRDefault="002E407B" w:rsidP="00657F8C"/>
    <w:p w14:paraId="14486BFF" w14:textId="3963BF26" w:rsidR="004B3A3C" w:rsidRDefault="004B3A3C" w:rsidP="006C729F">
      <w:pPr>
        <w:rPr>
          <w:rFonts w:cs="Arial"/>
          <w:szCs w:val="20"/>
        </w:rPr>
      </w:pPr>
    </w:p>
    <w:p w14:paraId="42A8E068" w14:textId="1946464D" w:rsidR="004B3A3C" w:rsidRDefault="004B3A3C" w:rsidP="006C729F">
      <w:pPr>
        <w:rPr>
          <w:rFonts w:cs="Arial"/>
          <w:szCs w:val="20"/>
        </w:rPr>
      </w:pPr>
    </w:p>
    <w:p w14:paraId="37F39674" w14:textId="3EB9E9A3" w:rsidR="00026F17" w:rsidRDefault="00026F17" w:rsidP="00026F17">
      <w:pPr>
        <w:spacing w:after="240"/>
        <w:rPr>
          <w:color w:val="000000"/>
          <w:sz w:val="34"/>
          <w:szCs w:val="34"/>
        </w:rPr>
      </w:pPr>
      <w:r>
        <w:rPr>
          <w:color w:val="000000"/>
          <w:sz w:val="34"/>
          <w:szCs w:val="34"/>
        </w:rPr>
        <w:lastRenderedPageBreak/>
        <w:t>Energetická bilance </w:t>
      </w:r>
    </w:p>
    <w:tbl>
      <w:tblPr>
        <w:tblW w:w="93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4480"/>
        <w:gridCol w:w="1460"/>
        <w:gridCol w:w="1081"/>
        <w:gridCol w:w="1480"/>
      </w:tblGrid>
      <w:tr w:rsidR="00402E1D" w:rsidRPr="00402E1D" w14:paraId="00ED2AF3" w14:textId="77777777" w:rsidTr="00402E1D">
        <w:trPr>
          <w:trHeight w:val="315"/>
        </w:trPr>
        <w:tc>
          <w:tcPr>
            <w:tcW w:w="5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1B79FE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bidi="ar-SA"/>
              </w:rPr>
              <w:t>Energetická bilance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23E960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bidi="ar-SA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BCFB7E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8CEAB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</w:tr>
      <w:tr w:rsidR="00402E1D" w:rsidRPr="00402E1D" w14:paraId="38E0761E" w14:textId="77777777" w:rsidTr="00402E1D">
        <w:trPr>
          <w:trHeight w:val="300"/>
        </w:trPr>
        <w:tc>
          <w:tcPr>
            <w:tcW w:w="5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9561EE" w14:textId="6DBEB0F6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Rekonstrukce interi</w:t>
            </w:r>
            <w:r w:rsidR="000F043B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é</w:t>
            </w: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r</w:t>
            </w:r>
            <w:r w:rsidR="00967A55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u</w:t>
            </w: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 xml:space="preserve"> klubu Zub</w:t>
            </w:r>
            <w:r w:rsidR="000F043B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ří</w:t>
            </w: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, EAK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DA9D09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C742B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83470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</w:tr>
      <w:tr w:rsidR="00402E1D" w:rsidRPr="00402E1D" w14:paraId="42B6E37E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20370A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část:</w:t>
            </w: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EC41D0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AVT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A5B7D5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8A362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4D4759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</w:tr>
      <w:tr w:rsidR="00402E1D" w:rsidRPr="00402E1D" w14:paraId="6D96D8D3" w14:textId="77777777" w:rsidTr="00402E1D">
        <w:trPr>
          <w:trHeight w:val="21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24185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D888F8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0B837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BF18F7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D8010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</w:tr>
      <w:tr w:rsidR="00402E1D" w:rsidRPr="00402E1D" w14:paraId="5B49BDBA" w14:textId="77777777" w:rsidTr="00402E1D">
        <w:trPr>
          <w:trHeight w:val="600"/>
        </w:trPr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90FF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p.č.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62D34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zařízení/část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0FFC1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Instalovaný příkon [kW]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05D1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soudobost β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0FEBF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Soudobý příkon [kW]</w:t>
            </w:r>
          </w:p>
        </w:tc>
      </w:tr>
      <w:tr w:rsidR="00402E1D" w:rsidRPr="00402E1D" w14:paraId="147F5B93" w14:textId="77777777" w:rsidTr="00402E1D">
        <w:trPr>
          <w:trHeight w:val="300"/>
        </w:trPr>
        <w:tc>
          <w:tcPr>
            <w:tcW w:w="53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4C6E7"/>
            <w:noWrap/>
            <w:vAlign w:val="center"/>
            <w:hideMark/>
          </w:tcPr>
          <w:p w14:paraId="37006854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Hlavní sál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4C6E7"/>
            <w:noWrap/>
            <w:vAlign w:val="center"/>
            <w:hideMark/>
          </w:tcPr>
          <w:p w14:paraId="25AF3D9A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4C6E7"/>
            <w:noWrap/>
            <w:vAlign w:val="center"/>
            <w:hideMark/>
          </w:tcPr>
          <w:p w14:paraId="4EDB03A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center"/>
            <w:hideMark/>
          </w:tcPr>
          <w:p w14:paraId="4328EFAB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12</w:t>
            </w:r>
          </w:p>
        </w:tc>
      </w:tr>
      <w:tr w:rsidR="00402E1D" w:rsidRPr="00402E1D" w14:paraId="5F65CA63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8D1D1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1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640B4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Výkonové ozvučení sálu včetně jeviště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D03F2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D2A7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0,7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3D381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4</w:t>
            </w:r>
          </w:p>
        </w:tc>
      </w:tr>
      <w:tr w:rsidR="00402E1D" w:rsidRPr="00402E1D" w14:paraId="17ADCF81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21F97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2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2C5B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Výkonové ozvučení sálu kino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7B97F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429F0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0,7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985C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2</w:t>
            </w:r>
          </w:p>
        </w:tc>
      </w:tr>
      <w:tr w:rsidR="00402E1D" w:rsidRPr="00402E1D" w14:paraId="38DC7B37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E58CA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3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0F775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Zařízení instalované ve zvukové režii kino DCI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1EE37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C92FE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0,8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FDA09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2</w:t>
            </w:r>
          </w:p>
        </w:tc>
      </w:tr>
      <w:tr w:rsidR="00402E1D" w:rsidRPr="00402E1D" w14:paraId="0F5FFB82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FAED7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4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36158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 xml:space="preserve">Zařízení instalované ve zvukové režii 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A54E4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7AC8F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0,8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3BC00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2</w:t>
            </w:r>
          </w:p>
        </w:tc>
      </w:tr>
      <w:tr w:rsidR="00402E1D" w:rsidRPr="00402E1D" w14:paraId="1122BCDE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063D8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5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34974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Zařízení informačního systému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5EE3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160D2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0,8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C16C8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1</w:t>
            </w:r>
          </w:p>
        </w:tc>
      </w:tr>
      <w:tr w:rsidR="00402E1D" w:rsidRPr="00402E1D" w14:paraId="33AB3C62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44BB0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6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8A43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Ostatní zařízení audio a příbuzné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17108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A1494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0,5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42EFC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0</w:t>
            </w:r>
          </w:p>
        </w:tc>
      </w:tr>
      <w:tr w:rsidR="00402E1D" w:rsidRPr="00402E1D" w14:paraId="07DB2D80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85657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5202C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00649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DF13E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C9F62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</w:tr>
      <w:tr w:rsidR="00402E1D" w:rsidRPr="00402E1D" w14:paraId="74B22CF9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6D3222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940BF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A5BA6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EDB5A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5F6BA9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</w:tr>
      <w:tr w:rsidR="00402E1D" w:rsidRPr="00402E1D" w14:paraId="78F28F10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7452F3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39F364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Celkový instalovaný příkon Pi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F22154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CF55DC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C1B28A1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16kW</w:t>
            </w:r>
          </w:p>
        </w:tc>
      </w:tr>
      <w:tr w:rsidR="00402E1D" w:rsidRPr="00402E1D" w14:paraId="435E707D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674C35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1E3363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Celkový soudobý příkon Ps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4A4A9B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C0F8628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A9A7A9B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12kW</w:t>
            </w:r>
          </w:p>
        </w:tc>
      </w:tr>
      <w:tr w:rsidR="00402E1D" w:rsidRPr="00402E1D" w14:paraId="25F77746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E3FA2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ABE39F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82653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F316A5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B87F4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</w:tr>
      <w:tr w:rsidR="007463CB" w:rsidRPr="00402E1D" w14:paraId="18EF3ACE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A985337" w14:textId="77777777" w:rsidR="007463CB" w:rsidRDefault="007463CB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</w:p>
          <w:p w14:paraId="6581C087" w14:textId="2CAFAD4E" w:rsidR="007463CB" w:rsidRPr="00402E1D" w:rsidRDefault="007463CB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DC3E4D8" w14:textId="77777777" w:rsidR="007463CB" w:rsidRPr="00402E1D" w:rsidRDefault="007463CB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F2EF83B" w14:textId="77777777" w:rsidR="007463CB" w:rsidRPr="00402E1D" w:rsidRDefault="007463CB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7F5A707" w14:textId="77777777" w:rsidR="007463CB" w:rsidRPr="00402E1D" w:rsidRDefault="007463CB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615AF34" w14:textId="77777777" w:rsidR="007463CB" w:rsidRPr="00402E1D" w:rsidRDefault="007463CB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</w:tr>
      <w:tr w:rsidR="00402E1D" w:rsidRPr="00402E1D" w14:paraId="112E5EA1" w14:textId="77777777" w:rsidTr="00402E1D">
        <w:trPr>
          <w:trHeight w:val="315"/>
        </w:trPr>
        <w:tc>
          <w:tcPr>
            <w:tcW w:w="5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A77FEA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bidi="ar-SA"/>
              </w:rPr>
              <w:t>Tepelná bilance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E2F26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bidi="ar-SA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7AFED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8F3D4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</w:tr>
      <w:tr w:rsidR="00402E1D" w:rsidRPr="00402E1D" w14:paraId="242607E5" w14:textId="77777777" w:rsidTr="00402E1D">
        <w:trPr>
          <w:trHeight w:val="300"/>
        </w:trPr>
        <w:tc>
          <w:tcPr>
            <w:tcW w:w="5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F102CE" w14:textId="23E1A0CB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Rekonstrukce interi</w:t>
            </w:r>
            <w:r w:rsidR="000F043B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é</w:t>
            </w: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r</w:t>
            </w:r>
            <w:r w:rsidR="00967A55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u</w:t>
            </w: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 xml:space="preserve"> klubu Zub</w:t>
            </w:r>
            <w:r w:rsidR="000F043B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ří</w:t>
            </w: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, EAK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057B24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51F9E8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ED0D59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</w:tr>
      <w:tr w:rsidR="00402E1D" w:rsidRPr="00402E1D" w14:paraId="54124CDE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0999A1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část:</w:t>
            </w: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57B398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AVT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919C98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314CE8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04A61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</w:tr>
      <w:tr w:rsidR="00402E1D" w:rsidRPr="00402E1D" w14:paraId="0D90F723" w14:textId="77777777" w:rsidTr="00402E1D">
        <w:trPr>
          <w:trHeight w:val="18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1BD47C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B3923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FCCA13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E13E6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3C6DE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</w:tr>
      <w:tr w:rsidR="00402E1D" w:rsidRPr="00402E1D" w14:paraId="6BF9E46E" w14:textId="77777777" w:rsidTr="00402E1D">
        <w:trPr>
          <w:trHeight w:val="300"/>
        </w:trPr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5ADF1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p.č.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EC12F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zařízení/část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D5D840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6079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EDD465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BTU/hr</w:t>
            </w:r>
          </w:p>
        </w:tc>
      </w:tr>
      <w:tr w:rsidR="00402E1D" w:rsidRPr="00402E1D" w14:paraId="34690B17" w14:textId="77777777" w:rsidTr="00402E1D">
        <w:trPr>
          <w:trHeight w:val="300"/>
        </w:trPr>
        <w:tc>
          <w:tcPr>
            <w:tcW w:w="53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92D050"/>
            <w:noWrap/>
            <w:vAlign w:val="center"/>
            <w:hideMark/>
          </w:tcPr>
          <w:p w14:paraId="6CBD4393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sz w:val="22"/>
                <w:lang w:bidi="ar-SA"/>
              </w:rPr>
              <w:t>Hlavní sál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92D050"/>
            <w:noWrap/>
            <w:vAlign w:val="center"/>
            <w:hideMark/>
          </w:tcPr>
          <w:p w14:paraId="33D642BB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sz w:val="22"/>
                <w:lang w:bidi="ar-SA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92D050"/>
            <w:noWrap/>
            <w:vAlign w:val="center"/>
            <w:hideMark/>
          </w:tcPr>
          <w:p w14:paraId="3DCAE22A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sz w:val="22"/>
                <w:lang w:bidi="ar-SA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2B53441E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sz w:val="22"/>
                <w:lang w:bidi="ar-SA"/>
              </w:rPr>
              <w:t> </w:t>
            </w:r>
          </w:p>
        </w:tc>
      </w:tr>
      <w:tr w:rsidR="00402E1D" w:rsidRPr="00402E1D" w14:paraId="4AD75EC5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B432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1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CFCAD" w14:textId="7305447E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Výkonové ozvučení sálu včetně jeviště</w:t>
            </w:r>
            <w:r w:rsidR="00967A55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 xml:space="preserve"> m.č.035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63ED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53DE1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3CC09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2559</w:t>
            </w:r>
          </w:p>
        </w:tc>
      </w:tr>
      <w:tr w:rsidR="00402E1D" w:rsidRPr="00402E1D" w14:paraId="509D6243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B7BD1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2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9C902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Výkonové ozvučení sálu kino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12187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FFCA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D615F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1774</w:t>
            </w:r>
          </w:p>
        </w:tc>
      </w:tr>
      <w:tr w:rsidR="00402E1D" w:rsidRPr="00402E1D" w14:paraId="001314D1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F7BA2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3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6C0C7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Zařízení instalované ve zvukové režii kino DCI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E84B5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5FBA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51994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5814</w:t>
            </w:r>
          </w:p>
        </w:tc>
      </w:tr>
      <w:tr w:rsidR="00402E1D" w:rsidRPr="00402E1D" w14:paraId="7095086C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2456D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4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E6CF3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Ostatní zařízení audio v režii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65B40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79034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3C839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700</w:t>
            </w:r>
          </w:p>
        </w:tc>
      </w:tr>
      <w:tr w:rsidR="00402E1D" w:rsidRPr="00402E1D" w14:paraId="6E7A90CA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10FA5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202E3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57F0E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8059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B52F7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  <w:t> </w:t>
            </w:r>
          </w:p>
        </w:tc>
      </w:tr>
      <w:tr w:rsidR="00402E1D" w:rsidRPr="00402E1D" w14:paraId="6CB7D57D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11850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lang w:bidi="ar-SA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929E6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3913A0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B2CE60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3E5E9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</w:tr>
      <w:tr w:rsidR="00402E1D" w:rsidRPr="00402E1D" w14:paraId="55AF16C5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85FEF0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9237FF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Místnost režie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7B0050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C7CC43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Times New Roman" w:eastAsia="Times New Roman" w:hAnsi="Times New Roman" w:cs="Times New Roman"/>
                <w:szCs w:val="20"/>
                <w:lang w:bidi="ar-SA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3FFF5" w14:textId="5130B798" w:rsidR="00402E1D" w:rsidRPr="00663409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663409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6514</w:t>
            </w:r>
            <w:r w:rsidR="00663409" w:rsidRPr="00663409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 xml:space="preserve"> BTU/hr</w:t>
            </w:r>
          </w:p>
        </w:tc>
      </w:tr>
      <w:tr w:rsidR="00402E1D" w:rsidRPr="00402E1D" w14:paraId="67D35C68" w14:textId="77777777" w:rsidTr="00402E1D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096952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91A3BE4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Místnost 235 - technické zázemí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787025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D731EDF" w14:textId="77777777" w:rsidR="00402E1D" w:rsidRPr="00402E1D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402E1D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4742C47" w14:textId="7FDCA1A5" w:rsidR="00402E1D" w:rsidRPr="00663409" w:rsidRDefault="00402E1D" w:rsidP="00402E1D">
            <w:pPr>
              <w:autoSpaceDE/>
              <w:autoSpaceDN/>
              <w:spacing w:before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</w:pPr>
            <w:r w:rsidRPr="00663409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>4333</w:t>
            </w:r>
            <w:r w:rsidR="00663409" w:rsidRPr="00663409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bidi="ar-SA"/>
              </w:rPr>
              <w:t xml:space="preserve"> BTU/hr</w:t>
            </w:r>
          </w:p>
        </w:tc>
      </w:tr>
    </w:tbl>
    <w:p w14:paraId="1FC9464B" w14:textId="77777777" w:rsidR="00CA445D" w:rsidRDefault="00CA445D" w:rsidP="00026F17">
      <w:pPr>
        <w:spacing w:after="240"/>
        <w:rPr>
          <w:color w:val="000000"/>
          <w:sz w:val="34"/>
          <w:szCs w:val="34"/>
        </w:rPr>
      </w:pPr>
    </w:p>
    <w:p w14:paraId="16DFB4F6" w14:textId="77777777" w:rsidR="00026F17" w:rsidRPr="00264CC8" w:rsidRDefault="00026F17" w:rsidP="00026F17"/>
    <w:p w14:paraId="410E92F9" w14:textId="77777777" w:rsidR="004B3A3C" w:rsidRDefault="004B3A3C" w:rsidP="006C729F">
      <w:pPr>
        <w:rPr>
          <w:rFonts w:cs="Arial"/>
          <w:szCs w:val="20"/>
        </w:rPr>
      </w:pPr>
    </w:p>
    <w:p w14:paraId="686093D9" w14:textId="77777777" w:rsidR="0009552A" w:rsidRDefault="00FB5688" w:rsidP="0009552A">
      <w:pPr>
        <w:pStyle w:val="Nadpis1"/>
      </w:pPr>
      <w:bookmarkStart w:id="14" w:name="_Toc88561461"/>
      <w:r>
        <w:lastRenderedPageBreak/>
        <w:t>Nároky na ostatní profese</w:t>
      </w:r>
      <w:bookmarkEnd w:id="14"/>
    </w:p>
    <w:p w14:paraId="5C14DDCC" w14:textId="77777777" w:rsidR="0009552A" w:rsidRDefault="00CC5E95" w:rsidP="0009552A">
      <w:r>
        <w:t xml:space="preserve">V následujícím textu </w:t>
      </w:r>
      <w:r w:rsidR="00CA240B">
        <w:t>j</w:t>
      </w:r>
      <w:r>
        <w:t>e</w:t>
      </w:r>
      <w:r w:rsidR="00CA240B">
        <w:t xml:space="preserve"> uveden </w:t>
      </w:r>
      <w:r w:rsidR="0009552A">
        <w:t>souhrn</w:t>
      </w:r>
      <w:r w:rsidR="00CA240B">
        <w:t xml:space="preserve"> </w:t>
      </w:r>
      <w:r>
        <w:t>požadavků</w:t>
      </w:r>
      <w:r w:rsidR="009A056C">
        <w:t>, které souvisí zejména s koordinací,</w:t>
      </w:r>
      <w:r>
        <w:t xml:space="preserve"> na ostatní profese</w:t>
      </w:r>
      <w:r w:rsidR="00C86143">
        <w:t>,</w:t>
      </w:r>
      <w:r w:rsidR="009A056C">
        <w:t xml:space="preserve"> na které AV technologie navazuje</w:t>
      </w:r>
      <w:r>
        <w:t>.</w:t>
      </w:r>
    </w:p>
    <w:p w14:paraId="278DBF84" w14:textId="2E051FCB" w:rsidR="00CC5E95" w:rsidRDefault="00CC5E95" w:rsidP="002B0D3A">
      <w:pPr>
        <w:pStyle w:val="Nadpis2"/>
      </w:pPr>
      <w:bookmarkStart w:id="15" w:name="_Toc88561462"/>
      <w:r w:rsidRPr="002B0D3A">
        <w:t>Silnoproud</w:t>
      </w:r>
      <w:bookmarkEnd w:id="15"/>
    </w:p>
    <w:p w14:paraId="074C56E1" w14:textId="09545CC5" w:rsidR="006D1B51" w:rsidRDefault="006D1B51" w:rsidP="006D1B51">
      <w:pPr>
        <w:rPr>
          <w:rFonts w:eastAsiaTheme="minorHAnsi"/>
          <w:lang w:bidi="ar-SA"/>
        </w:rPr>
      </w:pPr>
      <w:r>
        <w:t xml:space="preserve">Pro okruhy napájení AV technologie platí, že musí být vždy pro každý řešený prostor napojeny centrálně z jednoho bodu (rozvaděče). Zásuvky nárokované souborem AV budou napojeny výhradně z tohoto rozvaděče, z jediné fáze (zbylé dvě fáze mohou sloužit pro napájení výkonových okruhů osvětlení a dalších prvků nesouvisejících s audiovizuálním vybavením). Další rozvod má </w:t>
      </w:r>
      <w:r w:rsidR="00136A47">
        <w:t>mít</w:t>
      </w:r>
      <w:r>
        <w:t xml:space="preserve"> pokud možno hvězdicovitý charakter. Přívody k jednotlivým zásuvkovým skupinám v rámci přípojných míst a ostatních koncových prvků by měly být</w:t>
      </w:r>
      <w:r w:rsidR="00136A47">
        <w:t>,</w:t>
      </w:r>
      <w:r>
        <w:t xml:space="preserve"> pokud možno vedeny vždy samostatným kabelem a samostatně jištěny. Trasy silnoproudu (zejména stmívané osvětlení a napájení motorových prvků) obecně nesmí vést v souběhu s rozvody AV technologií.</w:t>
      </w:r>
    </w:p>
    <w:p w14:paraId="7FC4593F" w14:textId="6698FCAF" w:rsidR="00BB3481" w:rsidRDefault="00CC5E95" w:rsidP="00BB3481">
      <w:r>
        <w:t>Pro silnoproudý rozvod napájející zařízení zvukové</w:t>
      </w:r>
      <w:r w:rsidR="00BB3481">
        <w:t>, světelné</w:t>
      </w:r>
      <w:r>
        <w:t xml:space="preserve"> a prezentační technologie bude třeba vyčlenit </w:t>
      </w:r>
      <w:r w:rsidR="00BB3481">
        <w:t xml:space="preserve">dva </w:t>
      </w:r>
      <w:r w:rsidRPr="00BB3481">
        <w:t>samostatn</w:t>
      </w:r>
      <w:r w:rsidR="00BB3481" w:rsidRPr="00BB3481">
        <w:t>é</w:t>
      </w:r>
      <w:r w:rsidRPr="00BB3481">
        <w:t xml:space="preserve"> rozvaděč</w:t>
      </w:r>
      <w:r w:rsidR="00BB3481" w:rsidRPr="00BB3481">
        <w:t>e</w:t>
      </w:r>
      <w:r w:rsidRPr="00BB3481">
        <w:t xml:space="preserve"> RAV napájen</w:t>
      </w:r>
      <w:r w:rsidR="00BB3481" w:rsidRPr="00BB3481">
        <w:t>é</w:t>
      </w:r>
      <w:r w:rsidRPr="00BB3481">
        <w:t xml:space="preserve"> hlavním přívodem s</w:t>
      </w:r>
      <w:r w:rsidR="00BB3481">
        <w:t> </w:t>
      </w:r>
      <w:r w:rsidRPr="00BB3481">
        <w:t>jištěným</w:t>
      </w:r>
      <w:r w:rsidR="00BB3481">
        <w:t xml:space="preserve"> </w:t>
      </w:r>
      <w:r w:rsidRPr="00BB3481">
        <w:t>32</w:t>
      </w:r>
      <w:r w:rsidR="00BB3481" w:rsidRPr="00BB3481">
        <w:t>C</w:t>
      </w:r>
      <w:r w:rsidR="00BB3481">
        <w:t xml:space="preserve"> pro každý rozvaděč</w:t>
      </w:r>
      <w:r w:rsidRPr="00BB3481">
        <w:t>.</w:t>
      </w:r>
      <w:r>
        <w:t xml:space="preserve"> </w:t>
      </w:r>
      <w:r w:rsidR="00BB3481" w:rsidRPr="000E5ABA">
        <w:t>Rozvody všech navrhovaných obvodů</w:t>
      </w:r>
      <w:r w:rsidR="006A02E1">
        <w:t xml:space="preserve"> budou použity dle PBŘ.</w:t>
      </w:r>
    </w:p>
    <w:p w14:paraId="1622B00D" w14:textId="608EA318" w:rsidR="00402E1D" w:rsidRPr="000E5ABA" w:rsidRDefault="00402E1D" w:rsidP="00BB3481">
      <w:r>
        <w:t>Nároky pozic zásuvek pro AV techniku jsou zaneseny do výkresu situace a označeny oranžovou barvou.</w:t>
      </w:r>
    </w:p>
    <w:p w14:paraId="2AA0C8F0" w14:textId="77777777" w:rsidR="00CC5E95" w:rsidRDefault="00FB0922" w:rsidP="002504B7">
      <w:pPr>
        <w:pStyle w:val="Nadpis2"/>
      </w:pPr>
      <w:bookmarkStart w:id="16" w:name="_Toc88561463"/>
      <w:r>
        <w:t>Slaboproud</w:t>
      </w:r>
      <w:bookmarkEnd w:id="16"/>
    </w:p>
    <w:p w14:paraId="75496D2F" w14:textId="04D02DB2" w:rsidR="00CC5E95" w:rsidRDefault="00FB0922" w:rsidP="00CC5E95">
      <w:r>
        <w:t xml:space="preserve">Všechna přípojná místa, která budou souviset s AV technikou budou také osazena datovými zásuvkami. Vývody datových linek budou zakončeny v racku v režii. Tímto způsobem bude zajištěna distribuce datových a komunikačních signálů mezi libovolnými místy. </w:t>
      </w:r>
      <w:r w:rsidR="00CC5E95">
        <w:t>Je-li počítáno s obnovou sítě STA/SAT je požadován jedena širokopásmová satelitní zásuvka do režijní místnosti.</w:t>
      </w:r>
      <w:r w:rsidR="00BB3481">
        <w:t xml:space="preserve"> </w:t>
      </w:r>
      <w:r w:rsidR="00BB3481" w:rsidRPr="000E5ABA">
        <w:t>Veškeré nově provedené rozvody slaboproudu musí odpovídat podmínkám ČSN (zejména omezení v ČSN 73 08 31 čl. 5.4.1) a vyhl. č. 23/2008 Sb.</w:t>
      </w:r>
    </w:p>
    <w:p w14:paraId="4175AC41" w14:textId="5B1577EC" w:rsidR="00402E1D" w:rsidRDefault="00402E1D" w:rsidP="00CC5E95">
      <w:r>
        <w:t>Nároky pozic datových zásuvek pro AV techniku jsou zaneseny do výkresu situace a označeny červeně.</w:t>
      </w:r>
    </w:p>
    <w:p w14:paraId="1CEEA7A7" w14:textId="77777777" w:rsidR="00CC5E95" w:rsidRDefault="00CC5E95" w:rsidP="002504B7">
      <w:pPr>
        <w:pStyle w:val="Nadpis2"/>
      </w:pPr>
      <w:bookmarkStart w:id="17" w:name="_Toc88561464"/>
      <w:r>
        <w:t>Kabelové trasy</w:t>
      </w:r>
      <w:bookmarkEnd w:id="17"/>
    </w:p>
    <w:p w14:paraId="0AA263A6" w14:textId="77777777" w:rsidR="00CC5E95" w:rsidRDefault="00CC5E95" w:rsidP="00CC5E95">
      <w:r>
        <w:t>Kabelové trasy pro slaboproudé soubory týkající se audiovizuální technologie budou provedeny kovovými žlaby vzájemně pospojovanými a uzemněnými v jednom bodě centrálního stojanu AV techniky. Tyto žlaby nesmějí být použity společně pro jiné provozní soubory a taktéž je třeba je prostorově oddělit od výkonových tras osvětlení, řízení motorů či případných další výkonových větví s pulzním charakterem přenosu.</w:t>
      </w:r>
    </w:p>
    <w:p w14:paraId="12D590B4" w14:textId="77777777" w:rsidR="00115F9D" w:rsidRPr="00115F9D" w:rsidRDefault="00115F9D" w:rsidP="00115F9D">
      <w:pPr>
        <w:pStyle w:val="Nadpis2"/>
      </w:pPr>
      <w:bookmarkStart w:id="18" w:name="_Toc454800818"/>
      <w:bookmarkStart w:id="19" w:name="_Toc88561465"/>
      <w:r w:rsidRPr="00115F9D">
        <w:t>Vzduchotechnika</w:t>
      </w:r>
      <w:bookmarkEnd w:id="18"/>
      <w:bookmarkEnd w:id="19"/>
    </w:p>
    <w:p w14:paraId="261D021D" w14:textId="26F6116E" w:rsidR="00E86CCC" w:rsidRDefault="00967A55" w:rsidP="00115F9D">
      <w:pPr>
        <w:rPr>
          <w:rFonts w:cs="Times New Roman"/>
        </w:rPr>
      </w:pPr>
      <w:r>
        <w:rPr>
          <w:rFonts w:cs="Times New Roman"/>
        </w:rPr>
        <w:t xml:space="preserve">Předpokládané ztrátové výkony jsou uvedeny v tabulce tepelné bilance, tento ztrátový výkon je potřeba odvést pomocí VZT. </w:t>
      </w:r>
      <w:r w:rsidR="00115F9D" w:rsidRPr="00115F9D">
        <w:rPr>
          <w:rFonts w:cs="Times New Roman"/>
        </w:rPr>
        <w:t>V prostoru hlavního sálu se předpokládá rozptýlení tepelné energie ve vlastním prostoru.</w:t>
      </w:r>
      <w:r w:rsidR="001C0D74">
        <w:rPr>
          <w:rFonts w:cs="Times New Roman"/>
        </w:rPr>
        <w:t xml:space="preserve"> </w:t>
      </w:r>
    </w:p>
    <w:p w14:paraId="511FC78B" w14:textId="77777777" w:rsidR="00026F17" w:rsidRDefault="00026F17" w:rsidP="00026F17">
      <w:pPr>
        <w:pStyle w:val="Nadpis1"/>
      </w:pPr>
      <w:bookmarkStart w:id="20" w:name="_Toc66381195"/>
      <w:bookmarkStart w:id="21" w:name="_Toc88561466"/>
      <w:r>
        <w:lastRenderedPageBreak/>
        <w:t>Použité normy a předpisy</w:t>
      </w:r>
      <w:bookmarkEnd w:id="20"/>
      <w:bookmarkEnd w:id="21"/>
    </w:p>
    <w:p w14:paraId="4B3701CD" w14:textId="77777777" w:rsidR="00026F17" w:rsidRDefault="00026F17" w:rsidP="00026F17">
      <w:pPr>
        <w:widowControl w:val="0"/>
      </w:pPr>
      <w:r>
        <w:t>ČSN 33 1500</w:t>
      </w:r>
      <w:r>
        <w:tab/>
      </w:r>
      <w:r>
        <w:tab/>
      </w:r>
      <w:r>
        <w:tab/>
        <w:t>Elektrotechnické předpisy. Revize elektrických zařízení</w:t>
      </w:r>
    </w:p>
    <w:p w14:paraId="184CFB4E" w14:textId="77777777" w:rsidR="00026F17" w:rsidRDefault="00026F17" w:rsidP="00026F17">
      <w:pPr>
        <w:spacing w:before="0"/>
      </w:pPr>
      <w:r>
        <w:t>ČSN 33 2000-1 ed. 2</w:t>
      </w:r>
      <w:r>
        <w:tab/>
      </w:r>
      <w:r>
        <w:tab/>
        <w:t>Elektrické instalace nízkého napětí – Část 1: Základní hlediska, stanovení základních</w:t>
      </w:r>
    </w:p>
    <w:p w14:paraId="5C518D0A" w14:textId="77777777" w:rsidR="00026F17" w:rsidRDefault="00026F17" w:rsidP="00026F17">
      <w:pPr>
        <w:spacing w:before="0"/>
        <w:ind w:left="2160" w:firstLine="720"/>
      </w:pPr>
      <w:r>
        <w:t>charakteristik, definice</w:t>
      </w:r>
    </w:p>
    <w:p w14:paraId="3F9CB131" w14:textId="77777777" w:rsidR="00026F17" w:rsidRDefault="00026F17" w:rsidP="00026F17">
      <w:pPr>
        <w:spacing w:before="0"/>
      </w:pPr>
      <w:r>
        <w:t>ČSN 33 2000-4-41 ed. 3</w:t>
      </w:r>
      <w:r>
        <w:tab/>
      </w:r>
      <w:r>
        <w:tab/>
        <w:t>Elektrické instalace nízkého napětí – Část 4-41: Ochranná opatření pro zajištění bezpečnosti</w:t>
      </w:r>
      <w:r>
        <w:tab/>
      </w:r>
      <w:r>
        <w:tab/>
      </w:r>
      <w:r>
        <w:tab/>
      </w:r>
      <w:r>
        <w:tab/>
        <w:t>– Ochrana před úrazem elektrickým proudem</w:t>
      </w:r>
    </w:p>
    <w:p w14:paraId="7946889A" w14:textId="77777777" w:rsidR="00026F17" w:rsidRDefault="00026F17" w:rsidP="00026F17">
      <w:pPr>
        <w:spacing w:before="0"/>
      </w:pPr>
      <w:r>
        <w:t>ČSN 33 2000-4-43 ed. 2</w:t>
      </w:r>
      <w:r>
        <w:tab/>
      </w:r>
      <w:r>
        <w:tab/>
        <w:t>Elektrické instalace nízkého napětí – Část 4-43: Bezpečnost – Ochrana před nadproudy</w:t>
      </w:r>
    </w:p>
    <w:p w14:paraId="21F37A0D" w14:textId="77777777" w:rsidR="00026F17" w:rsidRDefault="00026F17" w:rsidP="00026F17">
      <w:pPr>
        <w:spacing w:before="0"/>
      </w:pPr>
      <w:r>
        <w:t>ČSN 33 2000-4-444</w:t>
      </w:r>
      <w:r>
        <w:tab/>
      </w:r>
      <w:r>
        <w:tab/>
        <w:t>Elektrické instalace nízkého napětí – Část 4-444: Bezpečnost – Ochrana před napěťovým a</w:t>
      </w:r>
    </w:p>
    <w:p w14:paraId="149E132D" w14:textId="77777777" w:rsidR="00026F17" w:rsidRDefault="00026F17" w:rsidP="00026F17">
      <w:pPr>
        <w:spacing w:before="0"/>
        <w:ind w:left="2160" w:firstLine="720"/>
      </w:pPr>
      <w:r>
        <w:t>elektromagnetickým rušením</w:t>
      </w:r>
    </w:p>
    <w:p w14:paraId="0F525FA5" w14:textId="77777777" w:rsidR="00026F17" w:rsidRDefault="00026F17" w:rsidP="00026F17">
      <w:pPr>
        <w:spacing w:before="0"/>
      </w:pPr>
      <w:r>
        <w:t>ČSN 33 2000-5-51 ed. 3</w:t>
      </w:r>
      <w:r>
        <w:tab/>
      </w:r>
      <w:r>
        <w:tab/>
        <w:t>Elektrické instalace nízkého napětí – Část 5-51: Výběr a stavba elektrických</w:t>
      </w:r>
    </w:p>
    <w:p w14:paraId="662BFC8E" w14:textId="77777777" w:rsidR="00026F17" w:rsidRDefault="00026F17" w:rsidP="00026F17">
      <w:pPr>
        <w:spacing w:before="0"/>
        <w:ind w:left="2160" w:firstLine="720"/>
      </w:pPr>
      <w:r>
        <w:t>zařízení–Všeobecné předpisy</w:t>
      </w:r>
    </w:p>
    <w:p w14:paraId="4084B598" w14:textId="77777777" w:rsidR="00026F17" w:rsidRDefault="00026F17" w:rsidP="00026F17">
      <w:pPr>
        <w:spacing w:before="0"/>
      </w:pPr>
      <w:r>
        <w:t>ČSN 33 2000-5-52 ed.2</w:t>
      </w:r>
      <w:r>
        <w:tab/>
      </w:r>
      <w:r>
        <w:tab/>
        <w:t>Elektrické instalace nízkého napětí – Část 5-52: Výběr a stavba elektrických zařízení</w:t>
      </w:r>
    </w:p>
    <w:p w14:paraId="3E37522C" w14:textId="77777777" w:rsidR="00026F17" w:rsidRDefault="00026F17" w:rsidP="00026F17">
      <w:pPr>
        <w:spacing w:before="0"/>
        <w:ind w:left="2160" w:firstLine="720"/>
      </w:pPr>
      <w:r>
        <w:t>– Elektrická vedení</w:t>
      </w:r>
    </w:p>
    <w:p w14:paraId="6B584689" w14:textId="77777777" w:rsidR="00026F17" w:rsidRDefault="00026F17" w:rsidP="00026F17">
      <w:pPr>
        <w:spacing w:before="0"/>
      </w:pPr>
      <w:r>
        <w:t>ČSN 33 2130 ed.3</w:t>
      </w:r>
      <w:r>
        <w:tab/>
      </w:r>
      <w:r>
        <w:tab/>
        <w:t>Elektrické instalace nízkého napětí – Vnitřní elektrické rozvody</w:t>
      </w:r>
    </w:p>
    <w:p w14:paraId="3496ECD5" w14:textId="77777777" w:rsidR="00026F17" w:rsidRDefault="00026F17" w:rsidP="00026F17">
      <w:pPr>
        <w:spacing w:before="0"/>
        <w:ind w:left="2160" w:firstLine="720"/>
      </w:pPr>
      <w:r>
        <w:t>Kulturní objekty</w:t>
      </w:r>
    </w:p>
    <w:p w14:paraId="1D0872FC" w14:textId="77777777" w:rsidR="00026F17" w:rsidRDefault="00026F17" w:rsidP="00026F17">
      <w:pPr>
        <w:spacing w:before="0"/>
      </w:pPr>
      <w:r>
        <w:t>ČSN 33 1500</w:t>
      </w:r>
      <w:r>
        <w:tab/>
      </w:r>
      <w:r>
        <w:tab/>
      </w:r>
      <w:r>
        <w:tab/>
        <w:t>Elektrotechnické předpisy. Revize elektrických zařízení</w:t>
      </w:r>
    </w:p>
    <w:p w14:paraId="682FEB96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33 2130 ed.3</w:t>
      </w:r>
      <w:r>
        <w:tab/>
      </w:r>
      <w:r>
        <w:tab/>
        <w:t>Elektrické instalace nízkého napětí – Vnitřní elektrické rozvody</w:t>
      </w:r>
    </w:p>
    <w:p w14:paraId="116DC29F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33 2410 ed.2</w:t>
      </w:r>
      <w:r>
        <w:tab/>
      </w:r>
      <w:r>
        <w:tab/>
        <w:t>Elektrické instalace nízkého napětí – Elektrická zařízení v kinech</w:t>
      </w:r>
    </w:p>
    <w:p w14:paraId="3ACFFB2B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33 2420 ed.2</w:t>
      </w:r>
      <w:r>
        <w:tab/>
      </w:r>
      <w:r>
        <w:tab/>
        <w:t>Elektrické instalace nízkého napětí – Elektrická zařízení v divadlech a jiných objektech pro</w:t>
      </w:r>
    </w:p>
    <w:p w14:paraId="57E37D4E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  <w:ind w:left="2160" w:firstLine="720"/>
      </w:pPr>
      <w:r>
        <w:t>kulturní účely</w:t>
      </w:r>
    </w:p>
    <w:p w14:paraId="4D4B0DA0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73 5241 (1988)</w:t>
      </w:r>
      <w:r>
        <w:tab/>
      </w:r>
      <w:r>
        <w:tab/>
        <w:t>Názvosloví pro kulturní objekty s hledištěm</w:t>
      </w:r>
    </w:p>
    <w:p w14:paraId="5356895E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73 5245 (1987)</w:t>
      </w:r>
      <w:r>
        <w:tab/>
      </w:r>
      <w:r>
        <w:tab/>
        <w:t>Kulturní objekty s hledištěm. Podmínky viditelnosti</w:t>
      </w:r>
    </w:p>
    <w:p w14:paraId="39E0B79C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91 8112 (1993)</w:t>
      </w:r>
      <w:r>
        <w:tab/>
      </w:r>
      <w:r>
        <w:tab/>
        <w:t>Jevištní technologická zařízení. Bezpečnostně technické požadavky</w:t>
      </w:r>
    </w:p>
    <w:p w14:paraId="7CF0BB0D" w14:textId="77777777" w:rsidR="00026F17" w:rsidRDefault="00026F17" w:rsidP="00026F17">
      <w:pPr>
        <w:spacing w:before="0"/>
        <w:ind w:left="2160" w:firstLine="720"/>
      </w:pPr>
      <w:r>
        <w:t>Obsluha zařízení</w:t>
      </w:r>
    </w:p>
    <w:p w14:paraId="3A44EAB1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EN 50110-1 ed.3</w:t>
      </w:r>
      <w:r>
        <w:tab/>
      </w:r>
      <w:r>
        <w:tab/>
        <w:t>Obsluha a práce na elektrických zařízeních – Část 1: Obecné požadavky</w:t>
      </w:r>
    </w:p>
    <w:p w14:paraId="00EC63A4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EN 50110-2 ed. 2</w:t>
      </w:r>
      <w:r>
        <w:tab/>
      </w:r>
      <w:r>
        <w:tab/>
        <w:t>Obsluha a práce na elektrických zařízeních – Část 2: Národní dodatky</w:t>
      </w:r>
    </w:p>
    <w:p w14:paraId="07B74E2B" w14:textId="77777777" w:rsidR="00026F17" w:rsidRPr="00BC135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</w:p>
    <w:p w14:paraId="228DE1D0" w14:textId="68B58281" w:rsidR="00C24E80" w:rsidRDefault="00C24E80" w:rsidP="00C24E80">
      <w:pPr>
        <w:adjustRightInd w:val="0"/>
        <w:spacing w:before="0" w:line="240" w:lineRule="auto"/>
        <w:jc w:val="left"/>
        <w:rPr>
          <w:rFonts w:ascii="Helvetica" w:eastAsiaTheme="minorHAnsi" w:hAnsi="Helvetica" w:cs="Helvetica"/>
          <w:sz w:val="22"/>
          <w:lang w:eastAsia="en-US" w:bidi="ar-SA"/>
        </w:rPr>
      </w:pPr>
      <w:r w:rsidRPr="00C24E80">
        <w:t>DCI-Digital Cinema System Specification v1.3 (2018)</w:t>
      </w:r>
    </w:p>
    <w:p w14:paraId="381C9F43" w14:textId="50B7A05D" w:rsidR="00C24E80" w:rsidRDefault="00C24E80" w:rsidP="00C24E80">
      <w:pPr>
        <w:adjustRightInd w:val="0"/>
        <w:spacing w:before="0" w:line="240" w:lineRule="auto"/>
        <w:jc w:val="left"/>
      </w:pPr>
      <w:r w:rsidRPr="00C24E80">
        <w:t>Technical Guidelines for Dolby Stereo Theatres, Dolby Laboratories Inc (1994)</w:t>
      </w:r>
    </w:p>
    <w:p w14:paraId="2F8FF1CB" w14:textId="77777777" w:rsidR="00C24E80" w:rsidRPr="00C24E80" w:rsidRDefault="00C24E80" w:rsidP="00C24E80">
      <w:pPr>
        <w:adjustRightInd w:val="0"/>
        <w:spacing w:before="0" w:line="240" w:lineRule="auto"/>
        <w:jc w:val="left"/>
      </w:pPr>
    </w:p>
    <w:p w14:paraId="3D1697BF" w14:textId="403BC2B3" w:rsidR="00C24E80" w:rsidRDefault="00C24E80" w:rsidP="00C24E80">
      <w:pPr>
        <w:adjustRightInd w:val="0"/>
        <w:spacing w:before="0" w:line="240" w:lineRule="auto"/>
        <w:jc w:val="left"/>
      </w:pPr>
      <w:r w:rsidRPr="00C24E80">
        <w:t>Dolby Atmos Specifications issue 3 (2015)</w:t>
      </w:r>
    </w:p>
    <w:p w14:paraId="4FA93195" w14:textId="77777777" w:rsidR="00C24E80" w:rsidRPr="00C24E80" w:rsidRDefault="00C24E80" w:rsidP="00C24E80">
      <w:pPr>
        <w:adjustRightInd w:val="0"/>
        <w:spacing w:before="0" w:line="240" w:lineRule="auto"/>
        <w:jc w:val="left"/>
      </w:pPr>
    </w:p>
    <w:p w14:paraId="26C83C07" w14:textId="58BF22CF" w:rsidR="00C24E80" w:rsidRPr="00C24E80" w:rsidRDefault="00C24E80" w:rsidP="00C24E80">
      <w:pPr>
        <w:adjustRightInd w:val="0"/>
        <w:spacing w:before="0" w:line="240" w:lineRule="auto"/>
        <w:jc w:val="left"/>
      </w:pPr>
      <w:r w:rsidRPr="00C24E80">
        <w:t>ISO 2969: 2015 Cinematography – B-chain electro-acoustic reponse of motion-picture</w:t>
      </w:r>
    </w:p>
    <w:p w14:paraId="6AB39083" w14:textId="28DFF1D4" w:rsidR="00C24E80" w:rsidRDefault="00C24E80" w:rsidP="00C24E80">
      <w:pPr>
        <w:adjustRightInd w:val="0"/>
        <w:spacing w:before="0" w:line="240" w:lineRule="auto"/>
        <w:jc w:val="left"/>
      </w:pPr>
      <w:r w:rsidRPr="00C24E80">
        <w:t>control rooms and indoor theatres – Specifications and measurements</w:t>
      </w:r>
    </w:p>
    <w:p w14:paraId="324D1D8B" w14:textId="77777777" w:rsidR="00C24E80" w:rsidRPr="00C24E80" w:rsidRDefault="00C24E80" w:rsidP="00C24E80">
      <w:pPr>
        <w:adjustRightInd w:val="0"/>
        <w:spacing w:before="0" w:line="240" w:lineRule="auto"/>
        <w:jc w:val="left"/>
      </w:pPr>
    </w:p>
    <w:p w14:paraId="05BBE5BC" w14:textId="294ED7C0" w:rsidR="00C24E80" w:rsidRPr="00C24E80" w:rsidRDefault="00C24E80" w:rsidP="00C24E80">
      <w:pPr>
        <w:adjustRightInd w:val="0"/>
        <w:spacing w:before="0" w:line="240" w:lineRule="auto"/>
        <w:jc w:val="left"/>
      </w:pPr>
      <w:r w:rsidRPr="00C24E80">
        <w:t>ISO 26431-1: 2008 (SMPTE 431-1-2006) Digital cinema (D-cinema) quality -- Part 1:</w:t>
      </w:r>
    </w:p>
    <w:p w14:paraId="2A6B0C95" w14:textId="1468FF3E" w:rsidR="00C24E80" w:rsidRPr="00C24E80" w:rsidRDefault="00C24E80" w:rsidP="00C24E80">
      <w:pPr>
        <w:spacing w:after="100"/>
      </w:pPr>
      <w:r w:rsidRPr="00C24E80">
        <w:lastRenderedPageBreak/>
        <w:t>Screen luminance level, chromaticity and uniformity</w:t>
      </w:r>
    </w:p>
    <w:p w14:paraId="1E3E74F5" w14:textId="08AE8683" w:rsidR="00026F17" w:rsidRDefault="00026F17" w:rsidP="00026F17">
      <w:pPr>
        <w:spacing w:after="100"/>
        <w:rPr>
          <w:b/>
        </w:rPr>
      </w:pPr>
      <w:r>
        <w:rPr>
          <w:b/>
        </w:rPr>
        <w:t>Požadavky na následující aspekty kabeláže informačních technologií.</w:t>
      </w:r>
    </w:p>
    <w:p w14:paraId="5D1995DC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34 2300 ed.2</w:t>
      </w:r>
      <w:r>
        <w:tab/>
        <w:t>Předpisy pro vnitřní rozvody vedení elektronických komunikací</w:t>
      </w:r>
    </w:p>
    <w:p w14:paraId="3996F99E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</w:p>
    <w:p w14:paraId="6FF2F8B7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 w:after="100"/>
        <w:rPr>
          <w:b/>
        </w:rPr>
      </w:pPr>
      <w:r>
        <w:rPr>
          <w:b/>
        </w:rPr>
        <w:t>Pravidla pro projektovou přípravu a instalaci kabelových rozvodů uvnitř budov při použití metalické a optické vláknové kabeláže.</w:t>
      </w:r>
    </w:p>
    <w:p w14:paraId="573C67E9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EN 50174-1 ed.3</w:t>
      </w:r>
      <w:r>
        <w:tab/>
        <w:t>Informační technologie – Instalace kabelových rozvodů – Část 1: Specifikace a zabezpečení kvality.</w:t>
      </w:r>
    </w:p>
    <w:p w14:paraId="436B30FB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EN 50174-2 ed.3</w:t>
      </w:r>
      <w:r>
        <w:tab/>
        <w:t>Informační technologie – Instalace kabelových rozvodů – Část 2: Projektová příprava a výstavba</w:t>
      </w:r>
    </w:p>
    <w:p w14:paraId="0242F723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  <w:ind w:left="1440" w:firstLine="720"/>
      </w:pPr>
      <w:r>
        <w:t>v budovách.</w:t>
      </w:r>
    </w:p>
    <w:p w14:paraId="5E0FA70C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EN 50174-3 ed.2</w:t>
      </w:r>
      <w:r>
        <w:tab/>
        <w:t>Informační technologie – Instalace kabelových rozvodů – Část 3: Projektová příprava a výstavba vně</w:t>
      </w:r>
      <w:r>
        <w:tab/>
      </w:r>
      <w:r>
        <w:tab/>
      </w:r>
      <w:r>
        <w:tab/>
        <w:t>budov.</w:t>
      </w:r>
    </w:p>
    <w:p w14:paraId="19884D15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EN 50310 ed.4</w:t>
      </w:r>
      <w:r>
        <w:tab/>
        <w:t>Soustavy pospojování pro telekomunikace v budovách a jiných stavbách</w:t>
      </w:r>
    </w:p>
    <w:p w14:paraId="1D01E151" w14:textId="77777777" w:rsidR="00026F17" w:rsidRDefault="00026F17" w:rsidP="00026F17">
      <w:pPr>
        <w:spacing w:after="100"/>
        <w:rPr>
          <w:b/>
        </w:rPr>
      </w:pPr>
      <w:r>
        <w:rPr>
          <w:b/>
        </w:rPr>
        <w:t>Požární bezpečnost staveb, raději se odkazovat a dokument PBŘS</w:t>
      </w:r>
    </w:p>
    <w:p w14:paraId="6C2DAD3A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73 0802</w:t>
      </w:r>
      <w:r>
        <w:tab/>
        <w:t>Požární bezpečnost staveb – Nevýrobní objekty</w:t>
      </w:r>
    </w:p>
    <w:p w14:paraId="2F5B6AE1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73 0831</w:t>
      </w:r>
      <w:r>
        <w:tab/>
        <w:t>Požární bezpečnost staveb – Shromažďovací prostory</w:t>
      </w:r>
    </w:p>
    <w:p w14:paraId="6120074A" w14:textId="77777777" w:rsidR="00026F17" w:rsidRDefault="00026F17" w:rsidP="00026F17">
      <w:pPr>
        <w:pBdr>
          <w:top w:val="nil"/>
          <w:left w:val="nil"/>
          <w:bottom w:val="nil"/>
          <w:right w:val="nil"/>
          <w:between w:val="nil"/>
        </w:pBdr>
        <w:spacing w:before="0"/>
      </w:pPr>
      <w:r>
        <w:t>ČSN 73 0848</w:t>
      </w:r>
      <w:r>
        <w:tab/>
        <w:t>Požární bezpečnost staveb – Kabelové rozvody</w:t>
      </w:r>
    </w:p>
    <w:p w14:paraId="41E6D945" w14:textId="0B3A769B" w:rsidR="00E86CCC" w:rsidRDefault="00E86CCC">
      <w:pPr>
        <w:widowControl w:val="0"/>
        <w:spacing w:before="0" w:line="240" w:lineRule="auto"/>
        <w:jc w:val="left"/>
        <w:rPr>
          <w:rFonts w:cs="Times New Roman"/>
        </w:rPr>
      </w:pPr>
      <w:r>
        <w:rPr>
          <w:rFonts w:cs="Times New Roman"/>
        </w:rPr>
        <w:br w:type="page"/>
      </w:r>
    </w:p>
    <w:p w14:paraId="5029F186" w14:textId="77777777" w:rsidR="00E91F3F" w:rsidRPr="002B0D3A" w:rsidRDefault="00E91F3F" w:rsidP="002B0D3A">
      <w:pPr>
        <w:pStyle w:val="Nadpis1"/>
      </w:pPr>
      <w:bookmarkStart w:id="22" w:name="_Toc454800819"/>
      <w:bookmarkStart w:id="23" w:name="_Toc88561467"/>
      <w:r w:rsidRPr="002B0D3A">
        <w:lastRenderedPageBreak/>
        <w:t>Závěr</w:t>
      </w:r>
      <w:bookmarkEnd w:id="22"/>
      <w:bookmarkEnd w:id="23"/>
    </w:p>
    <w:p w14:paraId="74238A20" w14:textId="61AE688A" w:rsidR="00E91F3F" w:rsidRPr="000E5ABA" w:rsidRDefault="00E91F3F" w:rsidP="002B0D3A">
      <w:r w:rsidRPr="000E5ABA">
        <w:t xml:space="preserve">Popsané technické řešení v části audiovizuální techniky, ozvučení elektroakustickým řetězcem a video technologií dokáže svými funkcemi zajistit předpokládané funkce spojené s provozem </w:t>
      </w:r>
      <w:r w:rsidR="00CE08CE">
        <w:t>divadelního sálu a foyer</w:t>
      </w:r>
      <w:r w:rsidR="00CB0A88">
        <w:t>.</w:t>
      </w:r>
    </w:p>
    <w:p w14:paraId="1276F5C6" w14:textId="3E5349C1" w:rsidR="00E91F3F" w:rsidRDefault="00E91F3F" w:rsidP="002B0D3A">
      <w:r w:rsidRPr="000E5ABA">
        <w:t>Žádnou část nelze kopírovat ani vyjímat z kontextu celé dokumentace bez výslovného svolení jejích autorů. Obsah dokumentace je duševním vlastnictvím autorů.</w:t>
      </w:r>
    </w:p>
    <w:p w14:paraId="1C413C1E" w14:textId="2D21D2F5" w:rsidR="00026F17" w:rsidRPr="000E5ABA" w:rsidRDefault="00026F17" w:rsidP="002B0D3A"/>
    <w:sectPr w:rsidR="00026F17" w:rsidRPr="000E5ABA" w:rsidSect="00EE153E">
      <w:headerReference w:type="default" r:id="rId11"/>
      <w:footerReference w:type="first" r:id="rId12"/>
      <w:pgSz w:w="11910" w:h="16840"/>
      <w:pgMar w:top="1843" w:right="1060" w:bottom="1843" w:left="1060" w:header="851" w:footer="1060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766026" w14:textId="77777777" w:rsidR="00FD3970" w:rsidRDefault="00FD3970">
      <w:r>
        <w:separator/>
      </w:r>
    </w:p>
  </w:endnote>
  <w:endnote w:type="continuationSeparator" w:id="0">
    <w:p w14:paraId="1DBDBF83" w14:textId="77777777" w:rsidR="00FD3970" w:rsidRDefault="00FD39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  <w:embedRegular r:id="rId1" w:fontKey="{185E0A3D-9D0A-4FCE-BE87-BBD7C007F17E}"/>
    <w:embedBold r:id="rId2" w:fontKey="{DC508DF3-7788-48E9-B912-185D0E91AD7E}"/>
    <w:embedItalic r:id="rId3" w:fontKey="{9069648D-F71B-45AB-85ED-35227BBE2246}"/>
  </w:font>
  <w:font w:name="Roboto Light">
    <w:altName w:val="Arial"/>
    <w:charset w:val="00"/>
    <w:family w:val="auto"/>
    <w:pitch w:val="variable"/>
    <w:sig w:usb0="E00002FF" w:usb1="5000205B" w:usb2="00000020" w:usb3="00000000" w:csb0="0000019F" w:csb1="00000000"/>
    <w:embedRegular r:id="rId4" w:fontKey="{C6B961A9-B08F-45E1-AC61-B26AAA9D561B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9285C607-7E13-40F1-B13F-37041F713E21}"/>
    <w:embedBold r:id="rId6" w:fontKey="{98CB01BD-0BA1-42DA-9735-206426D9494C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Medium">
    <w:charset w:val="00"/>
    <w:family w:val="auto"/>
    <w:pitch w:val="variable"/>
    <w:sig w:usb0="E00002FF" w:usb1="5000205B" w:usb2="00000020" w:usb3="00000000" w:csb0="0000019F" w:csb1="00000000"/>
    <w:embedRegular r:id="rId7" w:subsetted="1" w:fontKey="{60CBB23A-F63E-4E82-AFF1-5CA66271592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subsetted="1" w:fontKey="{E6A9220E-403F-433D-95B4-6A6233A1E12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5C3AC1" w14:textId="77777777" w:rsidR="002649F5" w:rsidRDefault="002649F5" w:rsidP="00255528">
    <w:pPr>
      <w:pStyle w:val="Zkladntext"/>
      <w:spacing w:before="0" w:line="14" w:lineRule="auto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97664" behindDoc="1" locked="0" layoutInCell="1" allowOverlap="1" wp14:anchorId="37F0C5A5" wp14:editId="2ADB23E2">
              <wp:simplePos x="0" y="0"/>
              <wp:positionH relativeFrom="page">
                <wp:posOffset>539750</wp:posOffset>
              </wp:positionH>
              <wp:positionV relativeFrom="page">
                <wp:posOffset>10328910</wp:posOffset>
              </wp:positionV>
              <wp:extent cx="6480175" cy="0"/>
              <wp:effectExtent l="6350" t="13335" r="9525" b="5715"/>
              <wp:wrapNone/>
              <wp:docPr id="467" name="Lin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4E5156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7BA89B0" id="Line 4" o:spid="_x0000_s1026" style="position:absolute;z-index:-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813.3pt" to="552.75pt,8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" strokecolor="#4e5156" strokeweight=".5pt">
              <w10:wrap anchorx="page" anchory="page"/>
            </v:line>
          </w:pict>
        </mc:Fallback>
      </mc:AlternateContent>
    </w:r>
    <w:r>
      <w:rPr>
        <w:noProof/>
        <w:lang w:bidi="ar-SA"/>
      </w:rPr>
      <w:drawing>
        <wp:anchor distT="0" distB="0" distL="0" distR="0" simplePos="0" relativeHeight="251696640" behindDoc="1" locked="0" layoutInCell="1" allowOverlap="1" wp14:anchorId="33FC5FE2" wp14:editId="73F71F37">
          <wp:simplePos x="0" y="0"/>
          <wp:positionH relativeFrom="page">
            <wp:posOffset>674997</wp:posOffset>
          </wp:positionH>
          <wp:positionV relativeFrom="page">
            <wp:posOffset>9980998</wp:posOffset>
          </wp:positionV>
          <wp:extent cx="501128" cy="216004"/>
          <wp:effectExtent l="0" t="0" r="0" b="0"/>
          <wp:wrapNone/>
          <wp:docPr id="16" name="image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age9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01128" cy="21600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98688" behindDoc="1" locked="0" layoutInCell="1" allowOverlap="1" wp14:anchorId="6A757112" wp14:editId="367FB58D">
              <wp:simplePos x="0" y="0"/>
              <wp:positionH relativeFrom="page">
                <wp:posOffset>539750</wp:posOffset>
              </wp:positionH>
              <wp:positionV relativeFrom="page">
                <wp:posOffset>9843135</wp:posOffset>
              </wp:positionV>
              <wp:extent cx="6480175" cy="0"/>
              <wp:effectExtent l="6350" t="13335" r="9525" b="5715"/>
              <wp:wrapNone/>
              <wp:docPr id="468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77BD4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D6FA9E8" id="Line 3" o:spid="_x0000_s1026" style="position:absolute;z-index:-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775.05pt" to="552.75pt,77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" strokecolor="#77bd43" strokeweight=".5pt">
              <w10:wrap anchorx="page" anchory="page"/>
            </v:lin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99712" behindDoc="1" locked="0" layoutInCell="1" allowOverlap="1" wp14:anchorId="5C64BF48" wp14:editId="200B1DED">
              <wp:simplePos x="0" y="0"/>
              <wp:positionH relativeFrom="page">
                <wp:posOffset>1311910</wp:posOffset>
              </wp:positionH>
              <wp:positionV relativeFrom="page">
                <wp:posOffset>10023475</wp:posOffset>
              </wp:positionV>
              <wp:extent cx="3301365" cy="160020"/>
              <wp:effectExtent l="0" t="3175" r="0" b="0"/>
              <wp:wrapNone/>
              <wp:docPr id="46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01365" cy="160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8F9749" w14:textId="77777777" w:rsidR="002649F5" w:rsidRDefault="002649F5" w:rsidP="00255528">
                          <w:pPr>
                            <w:pStyle w:val="zpat-text"/>
                          </w:pPr>
                          <w:r>
                            <w:t>AVT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Group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a.s.</w:t>
                          </w:r>
                          <w:r>
                            <w:tab/>
                            <w:t>V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Lomech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2376/10a</w:t>
                          </w:r>
                          <w:r>
                            <w:tab/>
                            <w:t>149 00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Praha</w:t>
                          </w:r>
                          <w:r>
                            <w:rPr>
                              <w:spacing w:val="3"/>
                            </w:rPr>
                            <w:t xml:space="preserve"> </w:t>
                          </w:r>
                          <w:r>
                            <w:t>4</w:t>
                          </w:r>
                          <w:r>
                            <w:tab/>
                          </w:r>
                          <w:hyperlink r:id="rId2">
                            <w:r>
                              <w:rPr>
                                <w:color w:val="77BD43"/>
                              </w:rPr>
                              <w:t>www.avtg.cz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64BF4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103.3pt;margin-top:789.25pt;width:259.95pt;height:12.6pt;z-index:-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" filled="f" stroked="f">
              <v:textbox inset="0,0,0,0">
                <w:txbxContent>
                  <w:p w14:paraId="578F9749" w14:textId="77777777" w:rsidR="002649F5" w:rsidRDefault="002649F5" w:rsidP="00255528">
                    <w:pPr>
                      <w:pStyle w:val="zpat-text"/>
                    </w:pPr>
                    <w:r>
                      <w:t>AVT</w:t>
                    </w:r>
                    <w:r>
                      <w:rPr>
                        <w:spacing w:val="2"/>
                      </w:rPr>
                      <w:t xml:space="preserve"> </w:t>
                    </w:r>
                    <w:r>
                      <w:t>Group</w:t>
                    </w:r>
                    <w:r>
                      <w:rPr>
                        <w:spacing w:val="2"/>
                      </w:rPr>
                      <w:t xml:space="preserve"> </w:t>
                    </w:r>
                    <w:r>
                      <w:t>a.s.</w:t>
                    </w:r>
                    <w:r>
                      <w:tab/>
                      <w:t>V</w:t>
                    </w:r>
                    <w:r>
                      <w:rPr>
                        <w:spacing w:val="5"/>
                      </w:rPr>
                      <w:t xml:space="preserve"> </w:t>
                    </w:r>
                    <w:r>
                      <w:t>Lomech</w:t>
                    </w:r>
                    <w:r>
                      <w:rPr>
                        <w:spacing w:val="5"/>
                      </w:rPr>
                      <w:t xml:space="preserve"> </w:t>
                    </w:r>
                    <w:r>
                      <w:t>2376/</w:t>
                    </w:r>
                    <w:proofErr w:type="gramStart"/>
                    <w:r>
                      <w:t>10a</w:t>
                    </w:r>
                    <w:proofErr w:type="gramEnd"/>
                    <w:r>
                      <w:tab/>
                      <w:t>149 00</w:t>
                    </w:r>
                    <w:r>
                      <w:rPr>
                        <w:spacing w:val="7"/>
                      </w:rPr>
                      <w:t xml:space="preserve"> </w:t>
                    </w:r>
                    <w:r>
                      <w:t>Praha</w:t>
                    </w:r>
                    <w:r>
                      <w:rPr>
                        <w:spacing w:val="3"/>
                      </w:rPr>
                      <w:t xml:space="preserve"> </w:t>
                    </w:r>
                    <w:r>
                      <w:t>4</w:t>
                    </w:r>
                    <w:r>
                      <w:tab/>
                    </w:r>
                    <w:hyperlink r:id="rId3">
                      <w:r>
                        <w:rPr>
                          <w:color w:val="77BD43"/>
                        </w:rPr>
                        <w:t>www.avtg.cz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</w:p>
  <w:p w14:paraId="0D46C539" w14:textId="77777777" w:rsidR="002649F5" w:rsidRPr="00255528" w:rsidRDefault="002649F5" w:rsidP="0025552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F2467D" w14:textId="77777777" w:rsidR="00FD3970" w:rsidRDefault="00FD3970">
      <w:r>
        <w:separator/>
      </w:r>
    </w:p>
  </w:footnote>
  <w:footnote w:type="continuationSeparator" w:id="0">
    <w:p w14:paraId="609708C5" w14:textId="77777777" w:rsidR="00FD3970" w:rsidRDefault="00FD39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5343B7" w14:textId="2308D5AF" w:rsidR="0050047B" w:rsidRDefault="0050047B" w:rsidP="0050047B">
    <w:pPr>
      <w:tabs>
        <w:tab w:val="right" w:pos="9360"/>
      </w:tabs>
      <w:spacing w:after="120"/>
      <w:jc w:val="center"/>
      <w:rPr>
        <w:b/>
        <w:caps/>
        <w:spacing w:val="44"/>
        <w:sz w:val="14"/>
        <w:szCs w:val="14"/>
      </w:rPr>
    </w:pPr>
    <w:r w:rsidRPr="00E411FE">
      <w:rPr>
        <w:noProof/>
      </w:rPr>
      <w:drawing>
        <wp:anchor distT="0" distB="0" distL="114300" distR="114300" simplePos="0" relativeHeight="251700736" behindDoc="1" locked="0" layoutInCell="1" allowOverlap="1" wp14:anchorId="7ABB87BC" wp14:editId="6C063A9B">
          <wp:simplePos x="0" y="0"/>
          <wp:positionH relativeFrom="column">
            <wp:posOffset>4041775</wp:posOffset>
          </wp:positionH>
          <wp:positionV relativeFrom="paragraph">
            <wp:posOffset>-121285</wp:posOffset>
          </wp:positionV>
          <wp:extent cx="2305050" cy="428625"/>
          <wp:effectExtent l="0" t="0" r="0" b="9525"/>
          <wp:wrapNone/>
          <wp:docPr id="1" name="Obrázek 1" descr="Obsah obrázku text, klipart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4" descr="Obsah obrázku text, klipart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50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7D212340" w14:textId="0A389F7B" w:rsidR="002649F5" w:rsidRDefault="002649F5">
    <w:pPr>
      <w:pStyle w:val="Zkladntext"/>
      <w:spacing w:before="0" w:line="14" w:lineRule="auto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44416" behindDoc="1" locked="0" layoutInCell="1" allowOverlap="1" wp14:anchorId="54050C4D" wp14:editId="60B5BDC9">
              <wp:simplePos x="0" y="0"/>
              <wp:positionH relativeFrom="page">
                <wp:posOffset>666749</wp:posOffset>
              </wp:positionH>
              <wp:positionV relativeFrom="page">
                <wp:posOffset>609600</wp:posOffset>
              </wp:positionV>
              <wp:extent cx="6229985" cy="247650"/>
              <wp:effectExtent l="0" t="0" r="18415" b="0"/>
              <wp:wrapNone/>
              <wp:docPr id="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29985" cy="247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E620EE" w14:textId="0CA83F65" w:rsidR="002649F5" w:rsidRPr="004B3A3C" w:rsidRDefault="002649F5" w:rsidP="004B3A3C">
                          <w:pPr>
                            <w:spacing w:before="0" w:line="274" w:lineRule="auto"/>
                            <w:rPr>
                              <w:rFonts w:ascii="Cambria" w:hAnsi="Cambria"/>
                              <w:sz w:val="18"/>
                            </w:rPr>
                          </w:pPr>
                          <w:r>
                            <w:rPr>
                              <w:rFonts w:ascii="Roboto Medium" w:hAnsi="Roboto Medium"/>
                              <w:color w:val="77BD43"/>
                              <w:sz w:val="18"/>
                            </w:rPr>
                            <w:t xml:space="preserve">Technická zpráva: </w:t>
                          </w:r>
                          <w:r w:rsidR="004B3A3C">
                            <w:rPr>
                              <w:rFonts w:ascii="Cambria" w:hAnsi="Cambria"/>
                              <w:sz w:val="18"/>
                            </w:rPr>
                            <w:t>AV Technika – Rekonstrukce interiéru klubu Zubří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050C4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left:0;text-align:left;margin-left:52.5pt;margin-top:48pt;width:490.55pt;height:19.5pt;z-index:-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" filled="f" stroked="f">
              <v:textbox inset="0,0,0,0">
                <w:txbxContent>
                  <w:p w14:paraId="29E620EE" w14:textId="0CA83F65" w:rsidR="002649F5" w:rsidRPr="004B3A3C" w:rsidRDefault="002649F5" w:rsidP="004B3A3C">
                    <w:pPr>
                      <w:spacing w:before="0" w:line="274" w:lineRule="auto"/>
                      <w:rPr>
                        <w:rFonts w:ascii="Cambria" w:hAnsi="Cambria"/>
                        <w:sz w:val="18"/>
                      </w:rPr>
                    </w:pPr>
                    <w:r>
                      <w:rPr>
                        <w:rFonts w:ascii="Roboto Medium" w:hAnsi="Roboto Medium"/>
                        <w:color w:val="77BD43"/>
                        <w:sz w:val="18"/>
                      </w:rPr>
                      <w:t xml:space="preserve">Technická zpráva: </w:t>
                    </w:r>
                    <w:r w:rsidR="004B3A3C">
                      <w:rPr>
                        <w:rFonts w:ascii="Cambria" w:hAnsi="Cambria"/>
                        <w:sz w:val="18"/>
                      </w:rPr>
                      <w:t>AV Technika – Rekonstrukce interiéru klubu Zubří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7022B"/>
    <w:multiLevelType w:val="multilevel"/>
    <w:tmpl w:val="B1C2EA1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6EA7BE7"/>
    <w:multiLevelType w:val="hybridMultilevel"/>
    <w:tmpl w:val="272E9C4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9B3A6D"/>
    <w:multiLevelType w:val="multilevel"/>
    <w:tmpl w:val="B8EA8F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3365659D"/>
    <w:multiLevelType w:val="multilevel"/>
    <w:tmpl w:val="F9CC90B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33DB18B2"/>
    <w:multiLevelType w:val="hybridMultilevel"/>
    <w:tmpl w:val="06E62540"/>
    <w:lvl w:ilvl="0" w:tplc="EF1214B0">
      <w:start w:val="601"/>
      <w:numFmt w:val="bullet"/>
      <w:lvlText w:val="-"/>
      <w:lvlJc w:val="left"/>
      <w:pPr>
        <w:ind w:left="720" w:hanging="360"/>
      </w:pPr>
      <w:rPr>
        <w:rFonts w:ascii="Roboto" w:eastAsia="Roboto Light" w:hAnsi="Roboto" w:cs="Roboto Light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5D6084"/>
    <w:multiLevelType w:val="multilevel"/>
    <w:tmpl w:val="C15A380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F1A79A6"/>
    <w:multiLevelType w:val="multilevel"/>
    <w:tmpl w:val="1D38705C"/>
    <w:lvl w:ilvl="0">
      <w:start w:val="1"/>
      <w:numFmt w:val="decimal"/>
      <w:pStyle w:val="Nadpis1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Nadpis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42032C8A"/>
    <w:multiLevelType w:val="hybridMultilevel"/>
    <w:tmpl w:val="E940E7A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5015EFC"/>
    <w:multiLevelType w:val="multilevel"/>
    <w:tmpl w:val="59CE9186"/>
    <w:lvl w:ilvl="0">
      <w:start w:val="2"/>
      <w:numFmt w:val="decimal"/>
      <w:lvlText w:val="%1"/>
      <w:lvlJc w:val="left"/>
      <w:pPr>
        <w:tabs>
          <w:tab w:val="num" w:pos="405"/>
        </w:tabs>
        <w:ind w:left="405" w:hanging="405"/>
      </w:p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</w:lvl>
  </w:abstractNum>
  <w:abstractNum w:abstractNumId="9" w15:restartNumberingAfterBreak="0">
    <w:nsid w:val="578A00F3"/>
    <w:multiLevelType w:val="hybridMultilevel"/>
    <w:tmpl w:val="26ACF1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5082812"/>
    <w:multiLevelType w:val="hybridMultilevel"/>
    <w:tmpl w:val="2C960206"/>
    <w:lvl w:ilvl="0" w:tplc="59DA7DEC">
      <w:numFmt w:val="bullet"/>
      <w:lvlText w:val="-"/>
      <w:lvlJc w:val="left"/>
      <w:pPr>
        <w:ind w:left="720" w:hanging="360"/>
      </w:pPr>
      <w:rPr>
        <w:rFonts w:ascii="Roboto" w:eastAsiaTheme="minorHAnsi" w:hAnsi="Roboto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0"/>
  </w:num>
  <w:num w:numId="5">
    <w:abstractNumId w:val="6"/>
  </w:num>
  <w:num w:numId="6">
    <w:abstractNumId w:val="9"/>
  </w:num>
  <w:num w:numId="7">
    <w:abstractNumId w:val="1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6"/>
  </w:num>
  <w:num w:numId="14">
    <w:abstractNumId w:val="6"/>
  </w:num>
  <w:num w:numId="15">
    <w:abstractNumId w:val="6"/>
  </w:num>
  <w:num w:numId="1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6"/>
  </w:num>
  <w:num w:numId="18">
    <w:abstractNumId w:val="6"/>
  </w:num>
  <w:num w:numId="19">
    <w:abstractNumId w:val="7"/>
  </w:num>
  <w:num w:numId="20">
    <w:abstractNumId w:val="10"/>
  </w:num>
  <w:num w:numId="2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75CD"/>
    <w:rsid w:val="00001D98"/>
    <w:rsid w:val="00002C7E"/>
    <w:rsid w:val="00021A34"/>
    <w:rsid w:val="00026F17"/>
    <w:rsid w:val="00032407"/>
    <w:rsid w:val="00044EBA"/>
    <w:rsid w:val="00063AFB"/>
    <w:rsid w:val="00063C49"/>
    <w:rsid w:val="000670C2"/>
    <w:rsid w:val="00087D18"/>
    <w:rsid w:val="0009552A"/>
    <w:rsid w:val="0009700E"/>
    <w:rsid w:val="000A15FB"/>
    <w:rsid w:val="000B234D"/>
    <w:rsid w:val="000C0B68"/>
    <w:rsid w:val="000E23EF"/>
    <w:rsid w:val="000E5F98"/>
    <w:rsid w:val="000F043B"/>
    <w:rsid w:val="000F4B37"/>
    <w:rsid w:val="00102DE7"/>
    <w:rsid w:val="001049E8"/>
    <w:rsid w:val="001079DB"/>
    <w:rsid w:val="00110E89"/>
    <w:rsid w:val="00115F9D"/>
    <w:rsid w:val="00122B44"/>
    <w:rsid w:val="0013661F"/>
    <w:rsid w:val="00136A47"/>
    <w:rsid w:val="00141C88"/>
    <w:rsid w:val="001517DB"/>
    <w:rsid w:val="00170B40"/>
    <w:rsid w:val="00183607"/>
    <w:rsid w:val="001906F0"/>
    <w:rsid w:val="001A2F6C"/>
    <w:rsid w:val="001A57DE"/>
    <w:rsid w:val="001B6B10"/>
    <w:rsid w:val="001C0D74"/>
    <w:rsid w:val="001D7B88"/>
    <w:rsid w:val="001E5FE5"/>
    <w:rsid w:val="001F3F5D"/>
    <w:rsid w:val="0020253E"/>
    <w:rsid w:val="002222A0"/>
    <w:rsid w:val="00226BE5"/>
    <w:rsid w:val="002338A6"/>
    <w:rsid w:val="0023498F"/>
    <w:rsid w:val="002355EF"/>
    <w:rsid w:val="0024127F"/>
    <w:rsid w:val="002504B7"/>
    <w:rsid w:val="00255528"/>
    <w:rsid w:val="002649F5"/>
    <w:rsid w:val="00271388"/>
    <w:rsid w:val="00272174"/>
    <w:rsid w:val="00277F69"/>
    <w:rsid w:val="00282ECD"/>
    <w:rsid w:val="0028382F"/>
    <w:rsid w:val="002856ED"/>
    <w:rsid w:val="00292927"/>
    <w:rsid w:val="00294E46"/>
    <w:rsid w:val="002961F9"/>
    <w:rsid w:val="002A2633"/>
    <w:rsid w:val="002B0D3A"/>
    <w:rsid w:val="002B4DDC"/>
    <w:rsid w:val="002E06DE"/>
    <w:rsid w:val="002E2F91"/>
    <w:rsid w:val="002E407B"/>
    <w:rsid w:val="002E7A7D"/>
    <w:rsid w:val="002F5E1B"/>
    <w:rsid w:val="002F70EE"/>
    <w:rsid w:val="00303AD3"/>
    <w:rsid w:val="00315700"/>
    <w:rsid w:val="003159D4"/>
    <w:rsid w:val="00320A71"/>
    <w:rsid w:val="003441CC"/>
    <w:rsid w:val="003470C4"/>
    <w:rsid w:val="0037168B"/>
    <w:rsid w:val="00377559"/>
    <w:rsid w:val="00377C8F"/>
    <w:rsid w:val="003846D7"/>
    <w:rsid w:val="00391901"/>
    <w:rsid w:val="0039659F"/>
    <w:rsid w:val="003D071D"/>
    <w:rsid w:val="003D2B59"/>
    <w:rsid w:val="003E0907"/>
    <w:rsid w:val="003F579F"/>
    <w:rsid w:val="00400B8F"/>
    <w:rsid w:val="00400F34"/>
    <w:rsid w:val="00402E1D"/>
    <w:rsid w:val="00403A88"/>
    <w:rsid w:val="004140AD"/>
    <w:rsid w:val="00426CFE"/>
    <w:rsid w:val="00476311"/>
    <w:rsid w:val="00477A7D"/>
    <w:rsid w:val="00485EB1"/>
    <w:rsid w:val="00492C68"/>
    <w:rsid w:val="004A459F"/>
    <w:rsid w:val="004B3A3C"/>
    <w:rsid w:val="004C0D62"/>
    <w:rsid w:val="004C2236"/>
    <w:rsid w:val="004F1147"/>
    <w:rsid w:val="0050047B"/>
    <w:rsid w:val="005054C3"/>
    <w:rsid w:val="00510C91"/>
    <w:rsid w:val="005244E7"/>
    <w:rsid w:val="00525A75"/>
    <w:rsid w:val="005350A5"/>
    <w:rsid w:val="005404D6"/>
    <w:rsid w:val="00547937"/>
    <w:rsid w:val="00563F52"/>
    <w:rsid w:val="00564861"/>
    <w:rsid w:val="00581DF6"/>
    <w:rsid w:val="00585175"/>
    <w:rsid w:val="00585222"/>
    <w:rsid w:val="005920DD"/>
    <w:rsid w:val="005A143D"/>
    <w:rsid w:val="005B4F15"/>
    <w:rsid w:val="005C2785"/>
    <w:rsid w:val="005C6BDF"/>
    <w:rsid w:val="005E2393"/>
    <w:rsid w:val="005F7B1A"/>
    <w:rsid w:val="006035CC"/>
    <w:rsid w:val="006146AD"/>
    <w:rsid w:val="00640910"/>
    <w:rsid w:val="00642328"/>
    <w:rsid w:val="00657F8C"/>
    <w:rsid w:val="00663409"/>
    <w:rsid w:val="0066341B"/>
    <w:rsid w:val="006637BB"/>
    <w:rsid w:val="00664A02"/>
    <w:rsid w:val="00672F28"/>
    <w:rsid w:val="0067625B"/>
    <w:rsid w:val="006863FA"/>
    <w:rsid w:val="00697F89"/>
    <w:rsid w:val="006A02E1"/>
    <w:rsid w:val="006C5C4B"/>
    <w:rsid w:val="006C729F"/>
    <w:rsid w:val="006D1B51"/>
    <w:rsid w:val="006D248B"/>
    <w:rsid w:val="006E2432"/>
    <w:rsid w:val="006F2714"/>
    <w:rsid w:val="00701671"/>
    <w:rsid w:val="00701B27"/>
    <w:rsid w:val="00712840"/>
    <w:rsid w:val="00714A5E"/>
    <w:rsid w:val="00727345"/>
    <w:rsid w:val="00740003"/>
    <w:rsid w:val="007463CB"/>
    <w:rsid w:val="00757394"/>
    <w:rsid w:val="00757C8C"/>
    <w:rsid w:val="00767E23"/>
    <w:rsid w:val="0077043C"/>
    <w:rsid w:val="00775C62"/>
    <w:rsid w:val="007804A4"/>
    <w:rsid w:val="0078723C"/>
    <w:rsid w:val="007A40F0"/>
    <w:rsid w:val="007A53E0"/>
    <w:rsid w:val="007C63D9"/>
    <w:rsid w:val="007D6951"/>
    <w:rsid w:val="007F13A6"/>
    <w:rsid w:val="00820880"/>
    <w:rsid w:val="00837ABA"/>
    <w:rsid w:val="0084612E"/>
    <w:rsid w:val="00860EBD"/>
    <w:rsid w:val="00862639"/>
    <w:rsid w:val="008730D5"/>
    <w:rsid w:val="00877239"/>
    <w:rsid w:val="008871B6"/>
    <w:rsid w:val="00897F46"/>
    <w:rsid w:val="008A2E66"/>
    <w:rsid w:val="008B0F73"/>
    <w:rsid w:val="008D3164"/>
    <w:rsid w:val="008D3824"/>
    <w:rsid w:val="008E0CBF"/>
    <w:rsid w:val="008E736B"/>
    <w:rsid w:val="008F083D"/>
    <w:rsid w:val="008F18CA"/>
    <w:rsid w:val="008F7C4D"/>
    <w:rsid w:val="00900640"/>
    <w:rsid w:val="00922C50"/>
    <w:rsid w:val="0093398B"/>
    <w:rsid w:val="00937906"/>
    <w:rsid w:val="00950E10"/>
    <w:rsid w:val="00967A55"/>
    <w:rsid w:val="009711C7"/>
    <w:rsid w:val="00976954"/>
    <w:rsid w:val="00985398"/>
    <w:rsid w:val="00987619"/>
    <w:rsid w:val="00996892"/>
    <w:rsid w:val="009A056C"/>
    <w:rsid w:val="009A4A5B"/>
    <w:rsid w:val="009A7FEB"/>
    <w:rsid w:val="009B3229"/>
    <w:rsid w:val="009B57A0"/>
    <w:rsid w:val="009B5996"/>
    <w:rsid w:val="009C5955"/>
    <w:rsid w:val="009D5726"/>
    <w:rsid w:val="009E0D32"/>
    <w:rsid w:val="009F08CE"/>
    <w:rsid w:val="009F6A93"/>
    <w:rsid w:val="00A116C2"/>
    <w:rsid w:val="00A15A69"/>
    <w:rsid w:val="00A24743"/>
    <w:rsid w:val="00A25CE1"/>
    <w:rsid w:val="00A42A08"/>
    <w:rsid w:val="00A51DF4"/>
    <w:rsid w:val="00A57417"/>
    <w:rsid w:val="00A652F0"/>
    <w:rsid w:val="00A6791D"/>
    <w:rsid w:val="00A71D6F"/>
    <w:rsid w:val="00A83B8F"/>
    <w:rsid w:val="00A9422B"/>
    <w:rsid w:val="00A96F97"/>
    <w:rsid w:val="00A979E3"/>
    <w:rsid w:val="00A97A4C"/>
    <w:rsid w:val="00AA626D"/>
    <w:rsid w:val="00AB73BE"/>
    <w:rsid w:val="00AD2D3A"/>
    <w:rsid w:val="00AE243B"/>
    <w:rsid w:val="00AF3042"/>
    <w:rsid w:val="00B20CB4"/>
    <w:rsid w:val="00B245C5"/>
    <w:rsid w:val="00B31F3A"/>
    <w:rsid w:val="00B43C4C"/>
    <w:rsid w:val="00B47F8C"/>
    <w:rsid w:val="00B6302E"/>
    <w:rsid w:val="00B722AB"/>
    <w:rsid w:val="00BA4779"/>
    <w:rsid w:val="00BA5DD1"/>
    <w:rsid w:val="00BB2D66"/>
    <w:rsid w:val="00BB3481"/>
    <w:rsid w:val="00BC7B2D"/>
    <w:rsid w:val="00BE25F8"/>
    <w:rsid w:val="00BE688C"/>
    <w:rsid w:val="00C0160B"/>
    <w:rsid w:val="00C019C2"/>
    <w:rsid w:val="00C07553"/>
    <w:rsid w:val="00C13EFF"/>
    <w:rsid w:val="00C24E80"/>
    <w:rsid w:val="00C254E1"/>
    <w:rsid w:val="00C3695C"/>
    <w:rsid w:val="00C4498E"/>
    <w:rsid w:val="00C503EE"/>
    <w:rsid w:val="00C546F3"/>
    <w:rsid w:val="00C55F65"/>
    <w:rsid w:val="00C65B5E"/>
    <w:rsid w:val="00C72B95"/>
    <w:rsid w:val="00C86143"/>
    <w:rsid w:val="00C8626F"/>
    <w:rsid w:val="00C87D2D"/>
    <w:rsid w:val="00CA0407"/>
    <w:rsid w:val="00CA240B"/>
    <w:rsid w:val="00CA445D"/>
    <w:rsid w:val="00CB0A88"/>
    <w:rsid w:val="00CC4684"/>
    <w:rsid w:val="00CC5E95"/>
    <w:rsid w:val="00CC75CD"/>
    <w:rsid w:val="00CD1FDA"/>
    <w:rsid w:val="00CE08CE"/>
    <w:rsid w:val="00D153BB"/>
    <w:rsid w:val="00D16A3E"/>
    <w:rsid w:val="00D174D9"/>
    <w:rsid w:val="00D229C1"/>
    <w:rsid w:val="00D262EC"/>
    <w:rsid w:val="00D32E0D"/>
    <w:rsid w:val="00D33E49"/>
    <w:rsid w:val="00D453D5"/>
    <w:rsid w:val="00D54B96"/>
    <w:rsid w:val="00D57835"/>
    <w:rsid w:val="00D62464"/>
    <w:rsid w:val="00D70A5A"/>
    <w:rsid w:val="00D72A03"/>
    <w:rsid w:val="00D74444"/>
    <w:rsid w:val="00D8370F"/>
    <w:rsid w:val="00D84111"/>
    <w:rsid w:val="00D87077"/>
    <w:rsid w:val="00D91F27"/>
    <w:rsid w:val="00D9439D"/>
    <w:rsid w:val="00DA7875"/>
    <w:rsid w:val="00DB27D4"/>
    <w:rsid w:val="00DD117B"/>
    <w:rsid w:val="00DD1F1C"/>
    <w:rsid w:val="00E020B7"/>
    <w:rsid w:val="00E178F2"/>
    <w:rsid w:val="00E23B9A"/>
    <w:rsid w:val="00E25E2B"/>
    <w:rsid w:val="00E33C00"/>
    <w:rsid w:val="00E36747"/>
    <w:rsid w:val="00E36E6E"/>
    <w:rsid w:val="00E37016"/>
    <w:rsid w:val="00E41AFA"/>
    <w:rsid w:val="00E5780B"/>
    <w:rsid w:val="00E638EA"/>
    <w:rsid w:val="00E70C36"/>
    <w:rsid w:val="00E85B61"/>
    <w:rsid w:val="00E86CCC"/>
    <w:rsid w:val="00E91F3F"/>
    <w:rsid w:val="00E95786"/>
    <w:rsid w:val="00EB3B4D"/>
    <w:rsid w:val="00EC05A9"/>
    <w:rsid w:val="00EE01FF"/>
    <w:rsid w:val="00EE153E"/>
    <w:rsid w:val="00EE5BA7"/>
    <w:rsid w:val="00EF0822"/>
    <w:rsid w:val="00F175CE"/>
    <w:rsid w:val="00F479A0"/>
    <w:rsid w:val="00F504BA"/>
    <w:rsid w:val="00F641F4"/>
    <w:rsid w:val="00F71925"/>
    <w:rsid w:val="00F865E7"/>
    <w:rsid w:val="00F87906"/>
    <w:rsid w:val="00F90B29"/>
    <w:rsid w:val="00FA1C13"/>
    <w:rsid w:val="00FA477A"/>
    <w:rsid w:val="00FA5F20"/>
    <w:rsid w:val="00FB0922"/>
    <w:rsid w:val="00FB5688"/>
    <w:rsid w:val="00FC27C4"/>
    <w:rsid w:val="00FD3970"/>
    <w:rsid w:val="00FE3B4E"/>
    <w:rsid w:val="00FE47E8"/>
    <w:rsid w:val="00FF4A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A3AC6D"/>
  <w15:docId w15:val="{3C44DCE3-26BD-49FE-9B3E-A156BDEEA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aliases w:val="Text"/>
    <w:uiPriority w:val="1"/>
    <w:qFormat/>
    <w:rsid w:val="00976954"/>
    <w:pPr>
      <w:widowControl/>
      <w:spacing w:before="240" w:line="320" w:lineRule="exact"/>
      <w:jc w:val="both"/>
    </w:pPr>
    <w:rPr>
      <w:rFonts w:ascii="Roboto" w:eastAsia="Roboto Light" w:hAnsi="Roboto" w:cs="Roboto Light"/>
      <w:sz w:val="20"/>
      <w:lang w:val="cs-CZ" w:eastAsia="cs-CZ" w:bidi="cs-CZ"/>
    </w:rPr>
  </w:style>
  <w:style w:type="paragraph" w:styleId="Nadpis1">
    <w:name w:val="heading 1"/>
    <w:next w:val="Normln"/>
    <w:link w:val="Nadpis1Char"/>
    <w:uiPriority w:val="9"/>
    <w:qFormat/>
    <w:rsid w:val="00226BE5"/>
    <w:pPr>
      <w:keepNext/>
      <w:numPr>
        <w:numId w:val="5"/>
      </w:numPr>
      <w:spacing w:before="360" w:line="320" w:lineRule="exact"/>
      <w:outlineLvl w:val="0"/>
    </w:pPr>
    <w:rPr>
      <w:rFonts w:ascii="Roboto" w:eastAsia="Roboto Light" w:hAnsi="Roboto" w:cs="Roboto Light"/>
      <w:sz w:val="28"/>
      <w:szCs w:val="28"/>
      <w:lang w:val="cs-CZ" w:eastAsia="cs-CZ" w:bidi="cs-CZ"/>
    </w:rPr>
  </w:style>
  <w:style w:type="paragraph" w:styleId="Nadpis2">
    <w:name w:val="heading 2"/>
    <w:basedOn w:val="Nadpis1"/>
    <w:next w:val="Normln"/>
    <w:link w:val="Nadpis2Char"/>
    <w:uiPriority w:val="9"/>
    <w:unhideWhenUsed/>
    <w:qFormat/>
    <w:rsid w:val="00F641F4"/>
    <w:pPr>
      <w:numPr>
        <w:ilvl w:val="1"/>
      </w:numPr>
      <w:outlineLvl w:val="1"/>
    </w:pPr>
    <w:rPr>
      <w:sz w:val="24"/>
      <w:szCs w:val="24"/>
    </w:rPr>
  </w:style>
  <w:style w:type="paragraph" w:styleId="Nadpis3">
    <w:name w:val="heading 3"/>
    <w:basedOn w:val="Nadpis2"/>
    <w:next w:val="Normln"/>
    <w:link w:val="Nadpis3Char"/>
    <w:uiPriority w:val="9"/>
    <w:unhideWhenUsed/>
    <w:qFormat/>
    <w:rsid w:val="00377559"/>
    <w:pPr>
      <w:numPr>
        <w:ilvl w:val="2"/>
      </w:numPr>
      <w:ind w:left="680" w:hanging="680"/>
      <w:outlineLvl w:val="2"/>
    </w:pPr>
    <w:rPr>
      <w:sz w:val="22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link w:val="ZkladntextChar"/>
    <w:uiPriority w:val="1"/>
    <w:pPr>
      <w:spacing w:before="20"/>
    </w:pPr>
    <w:rPr>
      <w:sz w:val="16"/>
      <w:szCs w:val="16"/>
    </w:rPr>
  </w:style>
  <w:style w:type="paragraph" w:styleId="Odstavecseseznamem">
    <w:name w:val="List Paragraph"/>
    <w:uiPriority w:val="99"/>
    <w:qFormat/>
    <w:rsid w:val="00F641F4"/>
    <w:pPr>
      <w:spacing w:before="240" w:line="200" w:lineRule="exact"/>
    </w:pPr>
    <w:rPr>
      <w:rFonts w:ascii="Roboto" w:eastAsia="Roboto Light" w:hAnsi="Roboto" w:cs="Roboto Light"/>
      <w:sz w:val="20"/>
      <w:lang w:val="cs-CZ" w:eastAsia="cs-CZ" w:bidi="cs-CZ"/>
    </w:rPr>
  </w:style>
  <w:style w:type="paragraph" w:customStyle="1" w:styleId="TableParagraph">
    <w:name w:val="Table Paragraph"/>
    <w:basedOn w:val="Normln"/>
    <w:uiPriority w:val="1"/>
    <w:qFormat/>
  </w:style>
  <w:style w:type="paragraph" w:styleId="Zhlav">
    <w:name w:val="header"/>
    <w:basedOn w:val="Normln"/>
    <w:link w:val="ZhlavChar"/>
    <w:uiPriority w:val="99"/>
    <w:unhideWhenUsed/>
    <w:rsid w:val="007804A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804A4"/>
    <w:rPr>
      <w:rFonts w:ascii="Roboto Light" w:eastAsia="Roboto Light" w:hAnsi="Roboto Light" w:cs="Roboto Light"/>
      <w:lang w:val="cs-CZ" w:eastAsia="cs-CZ" w:bidi="cs-CZ"/>
    </w:rPr>
  </w:style>
  <w:style w:type="paragraph" w:styleId="Zpat">
    <w:name w:val="footer"/>
    <w:basedOn w:val="Normln"/>
    <w:link w:val="ZpatChar"/>
    <w:uiPriority w:val="99"/>
    <w:unhideWhenUsed/>
    <w:rsid w:val="007804A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7804A4"/>
    <w:rPr>
      <w:rFonts w:ascii="Roboto Light" w:eastAsia="Roboto Light" w:hAnsi="Roboto Light" w:cs="Roboto Light"/>
      <w:lang w:val="cs-CZ" w:eastAsia="cs-CZ" w:bidi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9659F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9659F"/>
    <w:rPr>
      <w:rFonts w:ascii="Segoe UI" w:eastAsia="Roboto Light" w:hAnsi="Segoe UI" w:cs="Segoe UI"/>
      <w:sz w:val="18"/>
      <w:szCs w:val="18"/>
      <w:lang w:val="cs-CZ" w:eastAsia="cs-CZ" w:bidi="cs-CZ"/>
    </w:rPr>
  </w:style>
  <w:style w:type="character" w:customStyle="1" w:styleId="Nadpis1Char">
    <w:name w:val="Nadpis 1 Char"/>
    <w:basedOn w:val="Standardnpsmoodstavce"/>
    <w:link w:val="Nadpis1"/>
    <w:uiPriority w:val="9"/>
    <w:rsid w:val="00226BE5"/>
    <w:rPr>
      <w:rFonts w:ascii="Roboto" w:eastAsia="Roboto Light" w:hAnsi="Roboto" w:cs="Roboto Light"/>
      <w:sz w:val="28"/>
      <w:szCs w:val="28"/>
      <w:lang w:val="cs-CZ" w:eastAsia="cs-CZ" w:bidi="cs-CZ"/>
    </w:rPr>
  </w:style>
  <w:style w:type="character" w:customStyle="1" w:styleId="Nadpis2Char">
    <w:name w:val="Nadpis 2 Char"/>
    <w:basedOn w:val="Standardnpsmoodstavce"/>
    <w:link w:val="Nadpis2"/>
    <w:uiPriority w:val="9"/>
    <w:rsid w:val="00F641F4"/>
    <w:rPr>
      <w:rFonts w:ascii="Roboto" w:eastAsia="Roboto Light" w:hAnsi="Roboto" w:cs="Roboto Light"/>
      <w:sz w:val="24"/>
      <w:szCs w:val="24"/>
      <w:lang w:val="cs-CZ" w:eastAsia="cs-CZ" w:bidi="cs-CZ"/>
    </w:rPr>
  </w:style>
  <w:style w:type="character" w:customStyle="1" w:styleId="Nadpis3Char">
    <w:name w:val="Nadpis 3 Char"/>
    <w:basedOn w:val="Standardnpsmoodstavce"/>
    <w:link w:val="Nadpis3"/>
    <w:uiPriority w:val="9"/>
    <w:rsid w:val="00377559"/>
    <w:rPr>
      <w:rFonts w:ascii="Roboto" w:eastAsia="Roboto Light" w:hAnsi="Roboto" w:cs="Roboto Light"/>
      <w:szCs w:val="20"/>
      <w:lang w:val="cs-CZ" w:eastAsia="cs-CZ" w:bidi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6D248B"/>
    <w:pPr>
      <w:numPr>
        <w:numId w:val="0"/>
      </w:numPr>
    </w:pPr>
  </w:style>
  <w:style w:type="paragraph" w:styleId="Obsah1">
    <w:name w:val="toc 1"/>
    <w:basedOn w:val="Normln"/>
    <w:next w:val="Normln"/>
    <w:link w:val="Obsah1Char"/>
    <w:autoRedefine/>
    <w:uiPriority w:val="39"/>
    <w:unhideWhenUsed/>
    <w:rsid w:val="000E5F98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0E5F98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0E5F98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0E5F98"/>
    <w:rPr>
      <w:color w:val="0000FF" w:themeColor="hyperlink"/>
      <w:u w:val="single"/>
    </w:rPr>
  </w:style>
  <w:style w:type="paragraph" w:customStyle="1" w:styleId="Obsah">
    <w:name w:val="Obsah"/>
    <w:basedOn w:val="Obsah1"/>
    <w:link w:val="ObsahChar"/>
    <w:uiPriority w:val="1"/>
    <w:rsid w:val="00A25CE1"/>
    <w:pPr>
      <w:tabs>
        <w:tab w:val="left" w:pos="440"/>
        <w:tab w:val="right" w:leader="dot" w:pos="9780"/>
      </w:tabs>
    </w:pPr>
    <w:rPr>
      <w:noProof/>
    </w:rPr>
  </w:style>
  <w:style w:type="character" w:customStyle="1" w:styleId="Obsah1Char">
    <w:name w:val="Obsah 1 Char"/>
    <w:basedOn w:val="Standardnpsmoodstavce"/>
    <w:link w:val="Obsah1"/>
    <w:uiPriority w:val="39"/>
    <w:rsid w:val="00A25CE1"/>
    <w:rPr>
      <w:rFonts w:ascii="Roboto Light" w:eastAsia="Roboto Light" w:hAnsi="Roboto Light" w:cs="Roboto Light"/>
      <w:lang w:val="cs-CZ" w:eastAsia="cs-CZ" w:bidi="cs-CZ"/>
    </w:rPr>
  </w:style>
  <w:style w:type="character" w:customStyle="1" w:styleId="ObsahChar">
    <w:name w:val="Obsah Char"/>
    <w:basedOn w:val="Obsah1Char"/>
    <w:link w:val="Obsah"/>
    <w:uiPriority w:val="1"/>
    <w:rsid w:val="00A25CE1"/>
    <w:rPr>
      <w:rFonts w:ascii="Roboto Light" w:eastAsia="Roboto Light" w:hAnsi="Roboto Light" w:cs="Roboto Light"/>
      <w:noProof/>
      <w:lang w:val="cs-CZ" w:eastAsia="cs-CZ" w:bidi="cs-CZ"/>
    </w:rPr>
  </w:style>
  <w:style w:type="paragraph" w:customStyle="1" w:styleId="zpat-text">
    <w:name w:val="zápatí-text"/>
    <w:basedOn w:val="Zkladntext"/>
    <w:link w:val="zpat-textChar"/>
    <w:uiPriority w:val="1"/>
    <w:qFormat/>
    <w:rsid w:val="00D8370F"/>
    <w:pPr>
      <w:tabs>
        <w:tab w:val="left" w:pos="1282"/>
        <w:tab w:val="left" w:pos="2944"/>
        <w:tab w:val="left" w:pos="4241"/>
      </w:tabs>
      <w:spacing w:before="0" w:line="240" w:lineRule="auto"/>
    </w:pPr>
    <w:rPr>
      <w:rFonts w:ascii="Roboto Light" w:hAnsi="Roboto Light"/>
      <w:color w:val="4E5156"/>
    </w:rPr>
  </w:style>
  <w:style w:type="paragraph" w:styleId="Bezmezer">
    <w:name w:val="No Spacing"/>
    <w:link w:val="BezmezerChar"/>
    <w:uiPriority w:val="1"/>
    <w:qFormat/>
    <w:rsid w:val="006637BB"/>
    <w:pPr>
      <w:widowControl/>
      <w:jc w:val="both"/>
    </w:pPr>
    <w:rPr>
      <w:rFonts w:ascii="Roboto" w:eastAsia="Roboto Light" w:hAnsi="Roboto" w:cs="Roboto Light"/>
      <w:sz w:val="20"/>
      <w:lang w:val="cs-CZ" w:eastAsia="cs-CZ" w:bidi="cs-CZ"/>
    </w:rPr>
  </w:style>
  <w:style w:type="character" w:customStyle="1" w:styleId="ZkladntextChar">
    <w:name w:val="Základní text Char"/>
    <w:basedOn w:val="Standardnpsmoodstavce"/>
    <w:link w:val="Zkladntext"/>
    <w:uiPriority w:val="1"/>
    <w:rsid w:val="00485EB1"/>
    <w:rPr>
      <w:rFonts w:ascii="Roboto" w:eastAsia="Roboto Light" w:hAnsi="Roboto" w:cs="Roboto Light"/>
      <w:sz w:val="16"/>
      <w:szCs w:val="16"/>
      <w:lang w:val="cs-CZ" w:eastAsia="cs-CZ" w:bidi="cs-CZ"/>
    </w:rPr>
  </w:style>
  <w:style w:type="character" w:customStyle="1" w:styleId="zpat-textChar">
    <w:name w:val="zápatí-text Char"/>
    <w:basedOn w:val="ZkladntextChar"/>
    <w:link w:val="zpat-text"/>
    <w:uiPriority w:val="1"/>
    <w:rsid w:val="00D8370F"/>
    <w:rPr>
      <w:rFonts w:ascii="Roboto Light" w:eastAsia="Roboto Light" w:hAnsi="Roboto Light" w:cs="Roboto Light"/>
      <w:color w:val="4E5156"/>
      <w:sz w:val="16"/>
      <w:szCs w:val="16"/>
      <w:lang w:val="cs-CZ" w:eastAsia="cs-CZ" w:bidi="cs-CZ"/>
    </w:rPr>
  </w:style>
  <w:style w:type="character" w:customStyle="1" w:styleId="BezmezerChar">
    <w:name w:val="Bez mezer Char"/>
    <w:basedOn w:val="Standardnpsmoodstavce"/>
    <w:link w:val="Bezmezer"/>
    <w:uiPriority w:val="1"/>
    <w:rsid w:val="003441CC"/>
    <w:rPr>
      <w:rFonts w:ascii="Roboto" w:eastAsia="Roboto Light" w:hAnsi="Roboto" w:cs="Roboto Light"/>
      <w:sz w:val="20"/>
      <w:lang w:val="cs-CZ" w:eastAsia="cs-CZ" w:bidi="cs-CZ"/>
    </w:rPr>
  </w:style>
  <w:style w:type="character" w:styleId="Zstupntext">
    <w:name w:val="Placeholder Text"/>
    <w:basedOn w:val="Standardnpsmoodstavce"/>
    <w:uiPriority w:val="99"/>
    <w:semiHidden/>
    <w:rsid w:val="008E0CBF"/>
    <w:rPr>
      <w:color w:val="808080"/>
    </w:rPr>
  </w:style>
  <w:style w:type="character" w:customStyle="1" w:styleId="NormlnChar">
    <w:name w:val="Norm‡ln’ Char"/>
    <w:basedOn w:val="Standardnpsmoodstavce"/>
    <w:link w:val="Normln0"/>
    <w:locked/>
    <w:rsid w:val="002649F5"/>
    <w:rPr>
      <w:sz w:val="24"/>
      <w:szCs w:val="24"/>
    </w:rPr>
  </w:style>
  <w:style w:type="paragraph" w:customStyle="1" w:styleId="Normln0">
    <w:name w:val="Norm‡ln’"/>
    <w:link w:val="NormlnChar"/>
    <w:rsid w:val="002649F5"/>
    <w:pPr>
      <w:widowControl/>
      <w:overflowPunct w:val="0"/>
      <w:adjustRightInd w:val="0"/>
    </w:pPr>
    <w:rPr>
      <w:sz w:val="24"/>
      <w:szCs w:val="24"/>
    </w:rPr>
  </w:style>
  <w:style w:type="paragraph" w:customStyle="1" w:styleId="NadpisTabObr">
    <w:name w:val="NadpisTabObr"/>
    <w:basedOn w:val="Normln"/>
    <w:next w:val="Normln"/>
    <w:rsid w:val="002649F5"/>
    <w:pPr>
      <w:keepLines/>
      <w:suppressAutoHyphens/>
      <w:autoSpaceDE/>
      <w:autoSpaceDN/>
      <w:spacing w:before="120" w:after="120" w:line="240" w:lineRule="auto"/>
      <w:jc w:val="center"/>
    </w:pPr>
    <w:rPr>
      <w:rFonts w:ascii="Arial" w:eastAsia="Times New Roman" w:hAnsi="Arial" w:cs="Arial"/>
      <w:b/>
      <w:bCs/>
      <w:szCs w:val="20"/>
      <w:lang w:bidi="ar-SA"/>
    </w:rPr>
  </w:style>
  <w:style w:type="paragraph" w:customStyle="1" w:styleId="Texttabulky">
    <w:name w:val="Text tabulky"/>
    <w:basedOn w:val="Normln"/>
    <w:rsid w:val="002649F5"/>
    <w:pPr>
      <w:suppressAutoHyphens/>
      <w:autoSpaceDE/>
      <w:autoSpaceDN/>
      <w:spacing w:before="60" w:after="60" w:line="240" w:lineRule="auto"/>
      <w:jc w:val="left"/>
    </w:pPr>
    <w:rPr>
      <w:rFonts w:ascii="Arial" w:eastAsia="Times New Roman" w:hAnsi="Arial" w:cs="Arial"/>
      <w:sz w:val="18"/>
      <w:szCs w:val="18"/>
      <w:lang w:bidi="ar-SA"/>
    </w:rPr>
  </w:style>
  <w:style w:type="paragraph" w:styleId="Normlnweb">
    <w:name w:val="Normal (Web)"/>
    <w:basedOn w:val="Normln"/>
    <w:uiPriority w:val="99"/>
    <w:unhideWhenUsed/>
    <w:rsid w:val="00026F17"/>
    <w:pPr>
      <w:autoSpaceDE/>
      <w:autoSpaceDN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n-GB" w:bidi="ar-SA"/>
    </w:rPr>
  </w:style>
  <w:style w:type="paragraph" w:customStyle="1" w:styleId="Normlnodstavec">
    <w:name w:val="Normální odstavec"/>
    <w:basedOn w:val="Normln"/>
    <w:link w:val="NormlnodstavecChar"/>
    <w:qFormat/>
    <w:rsid w:val="00EE5BA7"/>
    <w:pPr>
      <w:autoSpaceDE/>
      <w:autoSpaceDN/>
      <w:spacing w:before="120" w:after="120" w:line="240" w:lineRule="auto"/>
      <w:ind w:firstLine="284"/>
    </w:pPr>
    <w:rPr>
      <w:rFonts w:ascii="Arial" w:eastAsia="Times New Roman" w:hAnsi="Arial" w:cs="Times New Roman"/>
      <w:sz w:val="22"/>
      <w:szCs w:val="20"/>
      <w:lang w:bidi="ar-SA"/>
    </w:rPr>
  </w:style>
  <w:style w:type="character" w:customStyle="1" w:styleId="NormlnodstavecChar">
    <w:name w:val="Normální odstavec Char"/>
    <w:link w:val="Normlnodstavec"/>
    <w:qFormat/>
    <w:locked/>
    <w:rsid w:val="00EE5BA7"/>
    <w:rPr>
      <w:rFonts w:ascii="Arial" w:eastAsia="Times New Roman" w:hAnsi="Arial" w:cs="Times New Roman"/>
      <w:szCs w:val="20"/>
      <w:lang w:val="cs-CZ" w:eastAsia="cs-CZ"/>
    </w:rPr>
  </w:style>
  <w:style w:type="paragraph" w:styleId="Nzev">
    <w:name w:val="Title"/>
    <w:basedOn w:val="Normln"/>
    <w:link w:val="NzevChar"/>
    <w:qFormat/>
    <w:rsid w:val="00987619"/>
    <w:pPr>
      <w:autoSpaceDE/>
      <w:autoSpaceDN/>
      <w:spacing w:before="0" w:line="240" w:lineRule="auto"/>
      <w:ind w:firstLine="709"/>
      <w:jc w:val="center"/>
    </w:pPr>
    <w:rPr>
      <w:rFonts w:ascii="Arial Narrow" w:eastAsia="Times New Roman" w:hAnsi="Arial Narrow" w:cs="Times New Roman"/>
      <w:b/>
      <w:bCs/>
      <w:caps/>
      <w:sz w:val="24"/>
      <w:szCs w:val="24"/>
      <w:lang w:bidi="ar-SA"/>
    </w:rPr>
  </w:style>
  <w:style w:type="character" w:customStyle="1" w:styleId="NzevChar">
    <w:name w:val="Název Char"/>
    <w:basedOn w:val="Standardnpsmoodstavce"/>
    <w:link w:val="Nzev"/>
    <w:rsid w:val="00987619"/>
    <w:rPr>
      <w:rFonts w:ascii="Arial Narrow" w:eastAsia="Times New Roman" w:hAnsi="Arial Narrow" w:cs="Times New Roman"/>
      <w:b/>
      <w:bCs/>
      <w:caps/>
      <w:sz w:val="24"/>
      <w:szCs w:val="24"/>
      <w:lang w:val="cs-CZ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908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4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9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01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1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42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21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0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cid:image001.png@01D7E119.A23BD0A0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avtg.cz/" TargetMode="External"/><Relationship Id="rId2" Type="http://schemas.openxmlformats.org/officeDocument/2006/relationships/hyperlink" Target="http://www.avtg.cz/" TargetMode="External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rel\Desktop\TZ_v07_fonty_uvnitr_s_titulkou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D65E68-5AE7-4427-AF15-9B7BAFEAA9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TZ_v07_fonty_uvnitr_s_titulkou</Template>
  <TotalTime>2</TotalTime>
  <Pages>11</Pages>
  <Words>2304</Words>
  <Characters>13594</Characters>
  <Application>Microsoft Office Word</Application>
  <DocSecurity>0</DocSecurity>
  <Lines>113</Lines>
  <Paragraphs>31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Projekt prostorové akustiky a AV technikyAkustické měření a projekční práce</vt:lpstr>
    </vt:vector>
  </TitlesOfParts>
  <Company/>
  <LinksUpToDate>false</LinksUpToDate>
  <CharactersWithSpaces>15867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Projekt prostorové akustiky a AV technikyAkustické měření a projekční práce</dc:title>
  <dc:subject>IPR CAMP</dc:subject>
  <dc:creator>karel</dc:creator>
  <cp:lastModifiedBy>Marek Barabáš</cp:lastModifiedBy>
  <cp:revision>4</cp:revision>
  <cp:lastPrinted>2022-02-10T16:50:00Z</cp:lastPrinted>
  <dcterms:created xsi:type="dcterms:W3CDTF">2022-02-10T16:49:00Z</dcterms:created>
  <dcterms:modified xsi:type="dcterms:W3CDTF">2022-02-10T16:50:00Z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2018-02-14T00:00:00Z</vt:filetime>
  </property>
  <property fmtid="{D5CDD505-2E9C-101B-9397-08002B2CF9AE}" pid="3" name="Creator">
    <vt:lpwstr>Adobe InDesign CC 13.0 (Windows)</vt:lpwstr>
  </property>
  <property fmtid="{D5CDD505-2E9C-101B-9397-08002B2CF9AE}" pid="4" name="LastSaved">
    <vt:filetime>2018-02-14T00:00:00Z</vt:filetime>
  </property>
</Properties>
</file>